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209B" w14:textId="77777777" w:rsidR="00E836B5" w:rsidRPr="00284F6D" w:rsidRDefault="00330768" w:rsidP="00E836B5">
      <w:pPr>
        <w:jc w:val="both"/>
        <w:rPr>
          <w:b/>
          <w:sz w:val="20"/>
          <w:szCs w:val="20"/>
          <w:lang w:eastAsia="ko-KR"/>
        </w:rPr>
      </w:pPr>
      <w:r w:rsidRPr="00284F6D">
        <w:rPr>
          <w:rFonts w:ascii="Batang" w:eastAsia="Batang" w:hAnsi="Batang" w:cs="Batang"/>
          <w:b/>
          <w:bCs/>
          <w:sz w:val="20"/>
          <w:szCs w:val="20"/>
          <w:bdr w:val="nil"/>
          <w:lang w:eastAsia="ko-KR"/>
        </w:rPr>
        <w:t>미국 지방 법원</w:t>
      </w:r>
    </w:p>
    <w:p w14:paraId="01A6E993" w14:textId="5E838502" w:rsidR="00E836B5" w:rsidRPr="00284F6D" w:rsidRDefault="00330768" w:rsidP="00E836B5">
      <w:pPr>
        <w:jc w:val="both"/>
        <w:rPr>
          <w:b/>
          <w:sz w:val="20"/>
          <w:szCs w:val="20"/>
          <w:lang w:eastAsia="ko-KR"/>
        </w:rPr>
      </w:pPr>
      <w:r w:rsidRPr="00284F6D">
        <w:rPr>
          <w:rFonts w:ascii="Batang" w:eastAsia="Batang" w:hAnsi="Batang" w:cs="Batang"/>
          <w:b/>
          <w:bCs/>
          <w:sz w:val="20"/>
          <w:szCs w:val="20"/>
          <w:bdr w:val="nil"/>
          <w:lang w:eastAsia="ko-KR"/>
        </w:rPr>
        <w:t>뉴욕 남부 지구</w:t>
      </w:r>
    </w:p>
    <w:tbl>
      <w:tblPr>
        <w:tblW w:w="5000" w:type="pct"/>
        <w:tblLook w:val="0000" w:firstRow="0" w:lastRow="0" w:firstColumn="0" w:lastColumn="0" w:noHBand="0" w:noVBand="0"/>
      </w:tblPr>
      <w:tblGrid>
        <w:gridCol w:w="7608"/>
        <w:gridCol w:w="4358"/>
      </w:tblGrid>
      <w:tr w:rsidR="005C5FF5" w:rsidRPr="00284F6D" w14:paraId="2F83CC61" w14:textId="77777777" w:rsidTr="00F97C3A">
        <w:tc>
          <w:tcPr>
            <w:tcW w:w="3179" w:type="pct"/>
            <w:tcBorders>
              <w:top w:val="single" w:sz="6" w:space="0" w:color="auto"/>
              <w:bottom w:val="single" w:sz="6" w:space="0" w:color="auto"/>
              <w:right w:val="single" w:sz="6" w:space="0" w:color="auto"/>
            </w:tcBorders>
          </w:tcPr>
          <w:p w14:paraId="7B5B6B44" w14:textId="5BE8CC58" w:rsidR="00E836B5" w:rsidRPr="00284F6D" w:rsidRDefault="00330768" w:rsidP="00852CB6">
            <w:pPr>
              <w:spacing w:before="240"/>
              <w:ind w:right="252"/>
              <w:jc w:val="both"/>
              <w:rPr>
                <w:sz w:val="20"/>
                <w:szCs w:val="20"/>
                <w:lang w:eastAsia="ko-KR"/>
              </w:rPr>
            </w:pPr>
            <w:r w:rsidRPr="00284F6D">
              <w:rPr>
                <w:rFonts w:ascii="Batang" w:eastAsia="Batang" w:hAnsi="Batang" w:cs="Batang"/>
                <w:caps/>
                <w:sz w:val="20"/>
                <w:szCs w:val="20"/>
                <w:bdr w:val="nil"/>
                <w:lang w:eastAsia="ko-KR"/>
              </w:rPr>
              <w:t xml:space="preserve">최종민, </w:t>
            </w:r>
            <w:r w:rsidR="007F25AD">
              <w:rPr>
                <w:rFonts w:ascii="Batang" w:eastAsia="Batang" w:hAnsi="Batang" w:cs="Batang"/>
                <w:caps/>
                <w:sz w:val="20"/>
                <w:szCs w:val="20"/>
                <w:bdr w:val="nil"/>
                <w:lang w:eastAsia="ko-KR"/>
              </w:rPr>
              <w:t>박현</w:t>
            </w:r>
            <w:r w:rsidR="007F25AD">
              <w:rPr>
                <w:rFonts w:ascii="Batang" w:eastAsia="Batang" w:hAnsi="Batang" w:cs="Batang" w:hint="eastAsia"/>
                <w:caps/>
                <w:sz w:val="20"/>
                <w:szCs w:val="20"/>
                <w:bdr w:val="nil"/>
                <w:lang w:eastAsia="ko-KR"/>
              </w:rPr>
              <w:t>숙</w:t>
            </w:r>
            <w:r w:rsidRPr="00284F6D">
              <w:rPr>
                <w:rFonts w:ascii="Batang" w:eastAsia="Batang" w:hAnsi="Batang" w:cs="Batang"/>
                <w:caps/>
                <w:sz w:val="20"/>
                <w:szCs w:val="20"/>
                <w:bdr w:val="nil"/>
                <w:lang w:eastAsia="ko-KR"/>
              </w:rPr>
              <w:t xml:space="preserve"> </w:t>
            </w:r>
            <w:r w:rsidRPr="00284F6D">
              <w:rPr>
                <w:rFonts w:ascii="Batang" w:eastAsia="Batang" w:hAnsi="Batang" w:cs="Batang"/>
                <w:sz w:val="20"/>
                <w:szCs w:val="20"/>
                <w:bdr w:val="nil"/>
                <w:lang w:eastAsia="ko-KR"/>
              </w:rPr>
              <w:t>및</w:t>
            </w:r>
            <w:r w:rsidR="00B40DD9">
              <w:rPr>
                <w:rFonts w:ascii="Batang" w:eastAsia="Batang" w:hAnsi="Batang" w:cs="Batang" w:hint="eastAsia"/>
                <w:sz w:val="20"/>
                <w:szCs w:val="20"/>
                <w:bdr w:val="nil"/>
                <w:lang w:eastAsia="ko-KR"/>
              </w:rPr>
              <w:t xml:space="preserve"> </w:t>
            </w:r>
            <w:r w:rsidR="00B40DD9" w:rsidRPr="00B40DD9">
              <w:rPr>
                <w:rFonts w:ascii="Batang" w:eastAsia="Batang" w:hAnsi="Batang" w:cs="Batang" w:hint="eastAsia"/>
                <w:caps/>
                <w:sz w:val="20"/>
                <w:szCs w:val="20"/>
                <w:bdr w:val="nil"/>
                <w:lang w:eastAsia="ko-KR"/>
              </w:rPr>
              <w:t>정우태</w:t>
            </w:r>
            <w:r w:rsidRPr="00284F6D">
              <w:rPr>
                <w:rFonts w:ascii="Batang" w:eastAsia="Batang" w:hAnsi="Batang" w:cs="Batang"/>
                <w:caps/>
                <w:sz w:val="20"/>
                <w:szCs w:val="20"/>
                <w:bdr w:val="nil"/>
                <w:lang w:eastAsia="ko-KR"/>
              </w:rPr>
              <w:t>,</w:t>
            </w:r>
            <w:r w:rsidRPr="00284F6D">
              <w:rPr>
                <w:rFonts w:ascii="Batang" w:eastAsia="Batang" w:hAnsi="Batang" w:cs="Batang"/>
                <w:sz w:val="20"/>
                <w:szCs w:val="20"/>
                <w:bdr w:val="nil"/>
                <w:lang w:eastAsia="ko-KR"/>
              </w:rPr>
              <w:t xml:space="preserve"> 이들 자신과 유사한 </w:t>
            </w:r>
            <w:r w:rsidR="007F25AD">
              <w:rPr>
                <w:rFonts w:ascii="Batang" w:eastAsia="Batang" w:hAnsi="Batang" w:cs="Batang" w:hint="eastAsia"/>
                <w:sz w:val="20"/>
                <w:szCs w:val="20"/>
                <w:bdr w:val="nil"/>
                <w:lang w:eastAsia="ko-KR"/>
              </w:rPr>
              <w:t xml:space="preserve">입장의 </w:t>
            </w:r>
            <w:r w:rsidRPr="00284F6D">
              <w:rPr>
                <w:rFonts w:ascii="Batang" w:eastAsia="Batang" w:hAnsi="Batang" w:cs="Batang"/>
                <w:sz w:val="20"/>
                <w:szCs w:val="20"/>
                <w:bdr w:val="nil"/>
                <w:lang w:eastAsia="ko-KR"/>
              </w:rPr>
              <w:t xml:space="preserve">다른 모든 </w:t>
            </w:r>
            <w:r w:rsidR="00AB7804">
              <w:rPr>
                <w:rFonts w:ascii="Batang" w:eastAsia="Batang" w:hAnsi="Batang" w:cs="Batang"/>
                <w:sz w:val="20"/>
                <w:szCs w:val="20"/>
                <w:bdr w:val="nil"/>
                <w:lang w:eastAsia="ko-KR"/>
              </w:rPr>
              <w:t>사람들</w:t>
            </w:r>
            <w:r w:rsidRPr="00284F6D">
              <w:rPr>
                <w:rFonts w:ascii="Batang" w:eastAsia="Batang" w:hAnsi="Batang" w:cs="Batang"/>
                <w:sz w:val="20"/>
                <w:szCs w:val="20"/>
                <w:bdr w:val="nil"/>
                <w:lang w:eastAsia="ko-KR"/>
              </w:rPr>
              <w:t xml:space="preserve">, </w:t>
            </w:r>
          </w:p>
          <w:p w14:paraId="7D2EF8C0" w14:textId="77777777" w:rsidR="00E836B5" w:rsidRPr="00284F6D" w:rsidRDefault="00E836B5" w:rsidP="00852CB6">
            <w:pPr>
              <w:ind w:right="432"/>
              <w:jc w:val="right"/>
              <w:rPr>
                <w:sz w:val="20"/>
                <w:szCs w:val="20"/>
                <w:lang w:eastAsia="ko-KR"/>
              </w:rPr>
            </w:pPr>
          </w:p>
          <w:p w14:paraId="0E09DC75" w14:textId="77777777" w:rsidR="00E836B5" w:rsidRPr="00284F6D" w:rsidRDefault="00330768" w:rsidP="00E836B5">
            <w:pPr>
              <w:ind w:right="432"/>
              <w:jc w:val="center"/>
              <w:rPr>
                <w:sz w:val="20"/>
                <w:szCs w:val="20"/>
              </w:rPr>
            </w:pPr>
            <w:r w:rsidRPr="00284F6D">
              <w:rPr>
                <w:rFonts w:ascii="Batang" w:eastAsia="Batang" w:hAnsi="Batang" w:cs="Batang"/>
                <w:sz w:val="20"/>
                <w:szCs w:val="20"/>
                <w:bdr w:val="nil"/>
                <w:lang w:eastAsia="ko-KR"/>
              </w:rPr>
              <w:t xml:space="preserve">                                                         원고, </w:t>
            </w:r>
          </w:p>
          <w:p w14:paraId="2B5B2DFA" w14:textId="1A53A405" w:rsidR="00E836B5" w:rsidRPr="00284F6D" w:rsidRDefault="00330768" w:rsidP="00E836B5">
            <w:pPr>
              <w:ind w:right="432"/>
              <w:rPr>
                <w:sz w:val="20"/>
                <w:szCs w:val="20"/>
              </w:rPr>
            </w:pPr>
            <w:r w:rsidRPr="00284F6D">
              <w:rPr>
                <w:rFonts w:ascii="Batang" w:eastAsia="Batang" w:hAnsi="Batang" w:cs="Batang"/>
                <w:sz w:val="20"/>
                <w:szCs w:val="20"/>
                <w:bdr w:val="nil"/>
                <w:lang w:eastAsia="ko-KR"/>
              </w:rPr>
              <w:t xml:space="preserve">                                          -대-</w:t>
            </w:r>
          </w:p>
          <w:p w14:paraId="63FF8F82" w14:textId="77777777" w:rsidR="00E836B5" w:rsidRPr="00284F6D" w:rsidRDefault="00E836B5" w:rsidP="00852CB6">
            <w:pPr>
              <w:ind w:right="432"/>
              <w:jc w:val="center"/>
              <w:rPr>
                <w:sz w:val="20"/>
                <w:szCs w:val="20"/>
              </w:rPr>
            </w:pPr>
          </w:p>
          <w:p w14:paraId="5E315733" w14:textId="0F88FE6A" w:rsidR="00E836B5" w:rsidRPr="00284F6D" w:rsidRDefault="00330768" w:rsidP="00852CB6">
            <w:pPr>
              <w:ind w:right="252"/>
              <w:jc w:val="both"/>
              <w:rPr>
                <w:sz w:val="20"/>
                <w:szCs w:val="20"/>
              </w:rPr>
            </w:pPr>
            <w:r w:rsidRPr="00284F6D">
              <w:rPr>
                <w:rFonts w:ascii="Batang" w:eastAsia="Batang" w:hAnsi="Batang" w:cs="Batang"/>
                <w:caps/>
                <w:sz w:val="20"/>
                <w:szCs w:val="20"/>
                <w:bdr w:val="nil"/>
                <w:lang w:eastAsia="ko-KR"/>
              </w:rPr>
              <w:t xml:space="preserve">BAYSIDE BCD </w:t>
            </w:r>
            <w:proofErr w:type="gramStart"/>
            <w:r w:rsidRPr="00284F6D">
              <w:rPr>
                <w:rFonts w:ascii="Batang" w:eastAsia="Batang" w:hAnsi="Batang" w:cs="Batang"/>
                <w:caps/>
                <w:sz w:val="20"/>
                <w:szCs w:val="20"/>
                <w:bdr w:val="nil"/>
                <w:lang w:eastAsia="ko-KR"/>
              </w:rPr>
              <w:t>INC.(</w:t>
            </w:r>
            <w:proofErr w:type="gramEnd"/>
            <w:r w:rsidRPr="00284F6D">
              <w:rPr>
                <w:rFonts w:ascii="Batang" w:eastAsia="Batang" w:hAnsi="Batang" w:cs="Batang"/>
                <w:sz w:val="20"/>
                <w:szCs w:val="20"/>
                <w:bdr w:val="nil"/>
                <w:lang w:eastAsia="ko-KR"/>
              </w:rPr>
              <w:t>BCD TOFU HOUSE BAYSIDE 사업 중), BEAN TREE CORP.(</w:t>
            </w:r>
            <w:r w:rsidRPr="00284F6D">
              <w:rPr>
                <w:rFonts w:ascii="Batang" w:eastAsia="Batang" w:hAnsi="Batang" w:cs="Batang"/>
                <w:caps/>
                <w:sz w:val="20"/>
                <w:szCs w:val="20"/>
                <w:bdr w:val="nil"/>
                <w:lang w:eastAsia="ko-KR"/>
              </w:rPr>
              <w:t>bcd tofu house manhattan 사업 중),</w:t>
            </w:r>
            <w:r w:rsidRPr="00284F6D">
              <w:rPr>
                <w:rFonts w:ascii="Batang" w:eastAsia="Batang" w:hAnsi="Batang" w:cs="Batang"/>
                <w:sz w:val="20"/>
                <w:szCs w:val="20"/>
                <w:bdr w:val="nil"/>
                <w:lang w:eastAsia="ko-KR"/>
              </w:rPr>
              <w:t xml:space="preserve"> 그리고 이희숙,  </w:t>
            </w:r>
          </w:p>
          <w:p w14:paraId="25EB2BBA" w14:textId="77777777" w:rsidR="00E836B5" w:rsidRPr="00284F6D" w:rsidRDefault="00E836B5" w:rsidP="00852CB6">
            <w:pPr>
              <w:ind w:right="252"/>
              <w:jc w:val="center"/>
              <w:rPr>
                <w:sz w:val="20"/>
                <w:szCs w:val="20"/>
              </w:rPr>
            </w:pPr>
          </w:p>
          <w:p w14:paraId="49F93D23" w14:textId="77777777" w:rsidR="00E836B5" w:rsidRPr="00284F6D" w:rsidRDefault="00330768" w:rsidP="00E836B5">
            <w:pPr>
              <w:ind w:right="252"/>
              <w:jc w:val="center"/>
              <w:rPr>
                <w:sz w:val="20"/>
                <w:szCs w:val="20"/>
              </w:rPr>
            </w:pPr>
            <w:r w:rsidRPr="00284F6D">
              <w:rPr>
                <w:rFonts w:ascii="Batang" w:eastAsia="Batang" w:hAnsi="Batang" w:cs="Batang"/>
                <w:sz w:val="20"/>
                <w:szCs w:val="20"/>
                <w:bdr w:val="nil"/>
                <w:lang w:eastAsia="ko-KR"/>
              </w:rPr>
              <w:t xml:space="preserve">                                                         피고들. </w:t>
            </w:r>
            <w:r w:rsidRPr="00284F6D">
              <w:rPr>
                <w:rFonts w:ascii="Batang" w:eastAsia="Batang" w:hAnsi="Batang" w:cs="Batang"/>
                <w:sz w:val="20"/>
                <w:szCs w:val="20"/>
                <w:bdr w:val="nil"/>
                <w:lang w:eastAsia="ko-KR"/>
              </w:rPr>
              <w:br/>
            </w:r>
          </w:p>
        </w:tc>
        <w:tc>
          <w:tcPr>
            <w:tcW w:w="1821" w:type="pct"/>
            <w:tcBorders>
              <w:right w:val="nil"/>
            </w:tcBorders>
          </w:tcPr>
          <w:p w14:paraId="79AB34E3" w14:textId="77777777" w:rsidR="00E836B5" w:rsidRPr="00284F6D" w:rsidRDefault="00E836B5" w:rsidP="00852CB6">
            <w:pPr>
              <w:widowControl w:val="0"/>
              <w:rPr>
                <w:sz w:val="20"/>
                <w:szCs w:val="20"/>
              </w:rPr>
            </w:pPr>
          </w:p>
          <w:p w14:paraId="3818EC1D" w14:textId="77777777" w:rsidR="00E836B5" w:rsidRPr="00284F6D" w:rsidRDefault="00E836B5" w:rsidP="00852CB6">
            <w:pPr>
              <w:widowControl w:val="0"/>
              <w:rPr>
                <w:sz w:val="20"/>
                <w:szCs w:val="20"/>
              </w:rPr>
            </w:pPr>
          </w:p>
          <w:p w14:paraId="2F26F3EC" w14:textId="77777777" w:rsidR="00E836B5" w:rsidRPr="00284F6D" w:rsidRDefault="00E836B5" w:rsidP="00852CB6">
            <w:pPr>
              <w:widowControl w:val="0"/>
              <w:rPr>
                <w:sz w:val="20"/>
                <w:szCs w:val="20"/>
              </w:rPr>
            </w:pPr>
          </w:p>
          <w:p w14:paraId="335D3229" w14:textId="04A209C5" w:rsidR="00E836B5" w:rsidRPr="00284F6D" w:rsidRDefault="00330768" w:rsidP="00F97C3A">
            <w:pPr>
              <w:widowControl w:val="0"/>
              <w:rPr>
                <w:b/>
                <w:i/>
                <w:iCs/>
                <w:sz w:val="20"/>
                <w:szCs w:val="20"/>
              </w:rPr>
            </w:pPr>
            <w:r w:rsidRPr="00284F6D">
              <w:rPr>
                <w:rFonts w:ascii="Batang" w:eastAsia="Batang" w:hAnsi="Batang" w:cs="Batang"/>
                <w:sz w:val="20"/>
                <w:szCs w:val="20"/>
                <w:bdr w:val="nil"/>
                <w:lang w:eastAsia="ko-KR"/>
              </w:rPr>
              <w:t>16 Civ. 6495 (DCF)</w:t>
            </w:r>
          </w:p>
          <w:p w14:paraId="195A127C" w14:textId="77777777" w:rsidR="00E836B5" w:rsidRPr="00284F6D" w:rsidRDefault="00E836B5" w:rsidP="00852CB6">
            <w:pPr>
              <w:ind w:right="-36"/>
              <w:rPr>
                <w:b/>
                <w:sz w:val="20"/>
                <w:szCs w:val="20"/>
                <w:u w:val="single"/>
              </w:rPr>
            </w:pPr>
          </w:p>
        </w:tc>
      </w:tr>
    </w:tbl>
    <w:p w14:paraId="76446B2F" w14:textId="4499BB78" w:rsidR="00F97C3A" w:rsidRPr="00284F6D" w:rsidRDefault="00330768" w:rsidP="00F97C3A">
      <w:pPr>
        <w:pStyle w:val="BodyText"/>
        <w:spacing w:before="40" w:after="40"/>
        <w:jc w:val="center"/>
        <w:rPr>
          <w:b/>
          <w:bCs/>
          <w:sz w:val="20"/>
          <w:szCs w:val="20"/>
          <w:lang w:eastAsia="ko-KR"/>
        </w:rPr>
      </w:pPr>
      <w:r w:rsidRPr="00284F6D">
        <w:rPr>
          <w:rFonts w:ascii="Batang" w:eastAsia="Batang" w:hAnsi="Batang" w:cs="Batang"/>
          <w:b/>
          <w:bCs/>
          <w:sz w:val="20"/>
          <w:szCs w:val="20"/>
          <w:bdr w:val="nil"/>
          <w:lang w:eastAsia="ko-KR"/>
        </w:rPr>
        <w:t>제안된 집단 소송 합의 및 공정성 청문회에 대한 고지</w:t>
      </w:r>
    </w:p>
    <w:p w14:paraId="610550F5" w14:textId="77777777" w:rsidR="00F97C3A" w:rsidRPr="00284F6D" w:rsidRDefault="00330768" w:rsidP="00F97C3A">
      <w:pPr>
        <w:pStyle w:val="BodyText"/>
        <w:spacing w:before="40" w:after="40"/>
        <w:jc w:val="left"/>
        <w:rPr>
          <w:b/>
          <w:bCs/>
          <w:sz w:val="20"/>
          <w:szCs w:val="20"/>
          <w:lang w:eastAsia="ko-KR"/>
        </w:rPr>
      </w:pPr>
      <w:r w:rsidRPr="00284F6D">
        <w:rPr>
          <w:rFonts w:ascii="Batang" w:eastAsia="Batang" w:hAnsi="Batang" w:cs="Batang"/>
          <w:b/>
          <w:bCs/>
          <w:sz w:val="20"/>
          <w:szCs w:val="20"/>
          <w:bdr w:val="nil"/>
          <w:lang w:eastAsia="ko-KR"/>
        </w:rPr>
        <w:t xml:space="preserve">수신: 베이사이드 또는 맨해튼의 BCD Tofu House에 의해 서빙 담당자, 주문원, 종업원, 접대원, 출납원, 고객 관리 담당자, 주방 직원, 주방 보조, 조리사, 예비 조리사, 설거지 담당자 또는 중앙 집중식 주방 직원으로 고용되었던 모든 사람. </w:t>
      </w:r>
    </w:p>
    <w:p w14:paraId="344F58F9" w14:textId="3E8DBEF9" w:rsidR="001B242A" w:rsidRPr="00284F6D" w:rsidRDefault="00330768" w:rsidP="001B242A">
      <w:pPr>
        <w:pStyle w:val="BodyText"/>
        <w:spacing w:before="40" w:after="40"/>
        <w:jc w:val="left"/>
        <w:rPr>
          <w:sz w:val="20"/>
          <w:szCs w:val="20"/>
          <w:lang w:eastAsia="ko-KR"/>
        </w:rPr>
      </w:pPr>
      <w:r w:rsidRPr="00284F6D">
        <w:rPr>
          <w:rFonts w:ascii="Batang" w:eastAsia="Batang" w:hAnsi="Batang" w:cs="Batang"/>
          <w:sz w:val="20"/>
          <w:szCs w:val="20"/>
          <w:bdr w:val="nil"/>
          <w:lang w:eastAsia="ko-KR"/>
        </w:rPr>
        <w:t xml:space="preserve">Bayside BCD Inc.(이하 "BCD Bayside"), Bean Tree Corp.(이하 "BCD Manhattan")(함께, "피고" 또는 "BCD Tofu House")의 기록에 기초하여, 귀하는 다음 중 한 곳에서 서빙 담당자, 주문원, 종업원, 접대원, 출납원, 고객 관리 담당자, 주방 직원, 주방 보조, 조리사, 예비 조리사, 설거지 담당자 또는 중앙 집중식 주방 직원으로 근무했습니다. </w:t>
      </w:r>
    </w:p>
    <w:p w14:paraId="63151927" w14:textId="77777777" w:rsidR="001B242A" w:rsidRPr="00284F6D" w:rsidRDefault="00330768" w:rsidP="001B242A">
      <w:pPr>
        <w:pStyle w:val="BodyText"/>
        <w:numPr>
          <w:ilvl w:val="0"/>
          <w:numId w:val="7"/>
        </w:numPr>
        <w:spacing w:before="40" w:after="40"/>
        <w:jc w:val="left"/>
        <w:rPr>
          <w:sz w:val="20"/>
          <w:szCs w:val="20"/>
          <w:lang w:eastAsia="ko-KR"/>
        </w:rPr>
      </w:pPr>
      <w:r w:rsidRPr="00284F6D">
        <w:rPr>
          <w:rFonts w:ascii="Batang" w:eastAsia="Batang" w:hAnsi="Batang" w:cs="Batang"/>
          <w:sz w:val="20"/>
          <w:szCs w:val="20"/>
          <w:bdr w:val="nil"/>
          <w:lang w:eastAsia="ko-KR"/>
        </w:rPr>
        <w:t xml:space="preserve">2012년 5월 14일부터 2018년 11월 9일 사이에 BCD Bayside, 또는 </w:t>
      </w:r>
    </w:p>
    <w:p w14:paraId="40E41FE3" w14:textId="7387DF48" w:rsidR="001B242A" w:rsidRPr="00284F6D" w:rsidRDefault="00330768" w:rsidP="001B242A">
      <w:pPr>
        <w:pStyle w:val="BodyText"/>
        <w:numPr>
          <w:ilvl w:val="0"/>
          <w:numId w:val="7"/>
        </w:numPr>
        <w:spacing w:before="40" w:after="40"/>
        <w:jc w:val="left"/>
        <w:rPr>
          <w:sz w:val="20"/>
          <w:szCs w:val="20"/>
          <w:lang w:eastAsia="ko-KR"/>
        </w:rPr>
      </w:pPr>
      <w:r w:rsidRPr="00284F6D">
        <w:rPr>
          <w:rFonts w:ascii="Batang" w:eastAsia="Batang" w:hAnsi="Batang" w:cs="Batang"/>
          <w:sz w:val="20"/>
          <w:szCs w:val="20"/>
          <w:bdr w:val="nil"/>
          <w:lang w:eastAsia="ko-KR"/>
        </w:rPr>
        <w:t xml:space="preserve">2013년 4월 1일부터 2018년 11월 9일 사이에 BCD Manhattan  </w:t>
      </w:r>
    </w:p>
    <w:p w14:paraId="6C3B3FBA" w14:textId="76A813E3" w:rsidR="001B242A" w:rsidRPr="00284F6D" w:rsidRDefault="00330768" w:rsidP="001B242A">
      <w:pPr>
        <w:pStyle w:val="BodyText"/>
        <w:spacing w:before="40" w:after="40"/>
        <w:jc w:val="left"/>
        <w:rPr>
          <w:sz w:val="20"/>
          <w:szCs w:val="20"/>
          <w:lang w:eastAsia="ko-KR"/>
        </w:rPr>
      </w:pPr>
      <w:r w:rsidRPr="00284F6D">
        <w:rPr>
          <w:rFonts w:ascii="Batang" w:eastAsia="Batang" w:hAnsi="Batang" w:cs="Batang"/>
          <w:sz w:val="20"/>
          <w:szCs w:val="20"/>
          <w:bdr w:val="nil"/>
          <w:lang w:eastAsia="ko-KR"/>
        </w:rPr>
        <w:t xml:space="preserve">따라서 귀하는 </w:t>
      </w:r>
      <w:r w:rsidRPr="00284F6D">
        <w:rPr>
          <w:rFonts w:ascii="Batang" w:eastAsia="Batang" w:hAnsi="Batang" w:cs="Batang"/>
          <w:i/>
          <w:iCs/>
          <w:sz w:val="20"/>
          <w:szCs w:val="20"/>
          <w:bdr w:val="nil"/>
          <w:lang w:eastAsia="ko-KR"/>
        </w:rPr>
        <w:t>최종민 외 대 Bayside BCD Inc. 외</w:t>
      </w:r>
      <w:r w:rsidRPr="00284F6D">
        <w:rPr>
          <w:rFonts w:ascii="Batang" w:eastAsia="Batang" w:hAnsi="Batang" w:cs="Batang"/>
          <w:sz w:val="20"/>
          <w:szCs w:val="20"/>
          <w:bdr w:val="nil"/>
          <w:lang w:eastAsia="ko-KR"/>
        </w:rPr>
        <w:t xml:space="preserve">, 16-cv-6495(DCF), (S.D.N.Y.)(이하 "소송")란 제목의 본 사건에 대해 제안된 $2,840,000의 합의(이하 "합의")에 참여할 수 있는 자격이 있습니다. 귀하의 권리와 선택권, 그리고 행사 기한은 본 고지서에 설명되어 있습니다. </w:t>
      </w:r>
    </w:p>
    <w:p w14:paraId="3E598ED3" w14:textId="7E4E4EA9" w:rsidR="001B242A" w:rsidRPr="00284F6D" w:rsidRDefault="00330768" w:rsidP="001B242A">
      <w:pPr>
        <w:pStyle w:val="BodyText"/>
        <w:spacing w:before="40" w:after="40"/>
        <w:jc w:val="left"/>
        <w:rPr>
          <w:sz w:val="20"/>
          <w:szCs w:val="20"/>
          <w:lang w:eastAsia="ko-KR"/>
        </w:rPr>
      </w:pPr>
      <w:r w:rsidRPr="00284F6D">
        <w:rPr>
          <w:rFonts w:ascii="Batang" w:eastAsia="Batang" w:hAnsi="Batang" w:cs="Batang"/>
          <w:sz w:val="20"/>
          <w:szCs w:val="20"/>
          <w:bdr w:val="nil"/>
          <w:lang w:eastAsia="ko-KR"/>
        </w:rPr>
        <w:t xml:space="preserve">본 합의에서 합의금을 받으려면, 귀하는 반드시 Arden Claims Service, LLC(P.O. Box 1015, Port Washington, NY 11050) 앞으로 발송되는 동봉된 요금 별납 봉투를 사용하여 우편으로, 또는 다음의 온라인 제출 방식으로 본 청구서 및 면책서(이하 "청구서")를 작성 및 서명하여 반송해야 합니다. </w:t>
      </w:r>
      <w:r w:rsidRPr="00284F6D">
        <w:rPr>
          <w:rFonts w:ascii="Batang" w:eastAsia="Batang" w:hAnsi="Batang" w:cs="Batang"/>
          <w:sz w:val="20"/>
          <w:szCs w:val="20"/>
          <w:highlight w:val="yellow"/>
          <w:bdr w:val="nil"/>
          <w:lang w:eastAsia="ko-KR"/>
        </w:rPr>
        <w:t xml:space="preserve">[청구 담당관 웹사이트]. </w:t>
      </w:r>
    </w:p>
    <w:p w14:paraId="176BF2E4" w14:textId="6D20AB46" w:rsidR="001B242A" w:rsidRPr="00284F6D" w:rsidRDefault="00330768" w:rsidP="006F00CA">
      <w:pPr>
        <w:pStyle w:val="BodyText"/>
        <w:spacing w:before="40" w:after="40"/>
        <w:jc w:val="center"/>
        <w:rPr>
          <w:b/>
          <w:sz w:val="20"/>
          <w:szCs w:val="20"/>
          <w:lang w:eastAsia="ko-KR"/>
        </w:rPr>
      </w:pPr>
      <w:r w:rsidRPr="00747FE9">
        <w:rPr>
          <w:rFonts w:ascii="Batang" w:eastAsia="Batang" w:hAnsi="Batang" w:cs="Batang"/>
          <w:b/>
          <w:bCs/>
          <w:sz w:val="20"/>
          <w:szCs w:val="20"/>
          <w:bdr w:val="nil"/>
          <w:lang w:eastAsia="ko-KR"/>
        </w:rPr>
        <w:t>귀하는 2019년 9월 3일까지 우편 또는 온라인 제출을 통해 청구서를 제출해야 합니다. 2019년 9월 3일까지</w:t>
      </w:r>
      <w:r w:rsidRPr="00284F6D">
        <w:rPr>
          <w:rFonts w:ascii="Batang" w:eastAsia="Batang" w:hAnsi="Batang" w:cs="Batang"/>
          <w:b/>
          <w:bCs/>
          <w:sz w:val="20"/>
          <w:szCs w:val="20"/>
          <w:bdr w:val="nil"/>
          <w:lang w:eastAsia="ko-KR"/>
        </w:rPr>
        <w:t xml:space="preserve"> 본 청구서를 반송하지 않는 경우, 귀하는 본 합의금을 받을 자격이 없습니다. </w:t>
      </w:r>
    </w:p>
    <w:p w14:paraId="2351C1CA" w14:textId="5EE42CFF" w:rsidR="001B242A" w:rsidRPr="00284F6D" w:rsidRDefault="00330768" w:rsidP="006F00CA">
      <w:pPr>
        <w:pStyle w:val="BodyText"/>
        <w:spacing w:before="40" w:after="40"/>
        <w:jc w:val="center"/>
        <w:rPr>
          <w:b/>
          <w:sz w:val="20"/>
          <w:szCs w:val="20"/>
          <w:lang w:eastAsia="ko-KR"/>
        </w:rPr>
      </w:pPr>
      <w:r w:rsidRPr="00284F6D">
        <w:rPr>
          <w:rFonts w:ascii="Batang" w:eastAsia="Batang" w:hAnsi="Batang" w:cs="Batang"/>
          <w:b/>
          <w:bCs/>
          <w:sz w:val="20"/>
          <w:szCs w:val="20"/>
          <w:bdr w:val="nil"/>
          <w:lang w:eastAsia="ko-KR"/>
        </w:rPr>
        <w:t xml:space="preserve">귀하의 법적 권리는 귀하가 실행 여부에 의해 영향을 받습니다. </w:t>
      </w:r>
    </w:p>
    <w:p w14:paraId="7E3957A9" w14:textId="4AC0B6E4" w:rsidR="00EF07F9" w:rsidRPr="00284F6D" w:rsidRDefault="00330768" w:rsidP="006F00CA">
      <w:pPr>
        <w:pStyle w:val="BodyText"/>
        <w:spacing w:before="40" w:after="40"/>
        <w:jc w:val="center"/>
        <w:rPr>
          <w:b/>
          <w:sz w:val="20"/>
          <w:szCs w:val="20"/>
          <w:lang w:eastAsia="ko-KR"/>
        </w:rPr>
      </w:pPr>
      <w:r w:rsidRPr="00284F6D">
        <w:rPr>
          <w:rFonts w:ascii="Batang" w:eastAsia="Batang" w:hAnsi="Batang" w:cs="Batang"/>
          <w:b/>
          <w:bCs/>
          <w:sz w:val="20"/>
          <w:szCs w:val="20"/>
          <w:bdr w:val="nil"/>
          <w:lang w:eastAsia="ko-KR"/>
        </w:rPr>
        <w:t xml:space="preserve">본 고지서 내용을 주의해서 읽어주십시오. </w:t>
      </w:r>
    </w:p>
    <w:tbl>
      <w:tblPr>
        <w:tblStyle w:val="TableGrid"/>
        <w:tblW w:w="5000" w:type="pct"/>
        <w:tblLook w:val="04A0" w:firstRow="1" w:lastRow="0" w:firstColumn="1" w:lastColumn="0" w:noHBand="0" w:noVBand="1"/>
      </w:tblPr>
      <w:tblGrid>
        <w:gridCol w:w="3480"/>
        <w:gridCol w:w="8486"/>
      </w:tblGrid>
      <w:tr w:rsidR="005C5FF5" w:rsidRPr="00284F6D" w14:paraId="03993EC7" w14:textId="77777777" w:rsidTr="000C14DA">
        <w:tc>
          <w:tcPr>
            <w:tcW w:w="5000" w:type="pct"/>
            <w:gridSpan w:val="2"/>
            <w:shd w:val="clear" w:color="auto" w:fill="D9D9D9" w:themeFill="background1" w:themeFillShade="D9"/>
            <w:vAlign w:val="center"/>
          </w:tcPr>
          <w:p w14:paraId="78E4FBB5" w14:textId="5E6D0AA9" w:rsidR="000C14DA" w:rsidRPr="00284F6D" w:rsidRDefault="00330768" w:rsidP="000C14DA">
            <w:pPr>
              <w:spacing w:before="40" w:after="40"/>
              <w:ind w:right="-113"/>
              <w:jc w:val="center"/>
              <w:rPr>
                <w:bCs/>
                <w:sz w:val="20"/>
                <w:szCs w:val="20"/>
                <w:lang w:eastAsia="ko-KR"/>
              </w:rPr>
            </w:pPr>
            <w:r w:rsidRPr="00284F6D">
              <w:rPr>
                <w:rFonts w:ascii="Batang" w:eastAsia="Batang" w:hAnsi="Batang" w:cs="Batang"/>
                <w:b/>
                <w:bCs/>
                <w:u w:val="single"/>
                <w:bdr w:val="nil"/>
                <w:lang w:eastAsia="ko-KR"/>
              </w:rPr>
              <w:t>귀하의 법적 권리 및 선택권</w:t>
            </w:r>
            <w:r w:rsidRPr="00284F6D">
              <w:rPr>
                <w:rFonts w:ascii="Batang" w:eastAsia="Batang" w:hAnsi="Batang" w:cs="Batang"/>
                <w:b/>
                <w:bCs/>
                <w:bdr w:val="nil"/>
                <w:lang w:eastAsia="ko-KR"/>
              </w:rPr>
              <w:t>:</w:t>
            </w:r>
          </w:p>
        </w:tc>
      </w:tr>
      <w:tr w:rsidR="005C5FF5" w:rsidRPr="00284F6D" w14:paraId="63ACEC7A" w14:textId="77777777" w:rsidTr="0057067E">
        <w:tc>
          <w:tcPr>
            <w:tcW w:w="1454" w:type="pct"/>
            <w:shd w:val="clear" w:color="auto" w:fill="F2F2F2" w:themeFill="background1" w:themeFillShade="F2"/>
            <w:vAlign w:val="center"/>
          </w:tcPr>
          <w:p w14:paraId="2909FAB0" w14:textId="7B96A2F8" w:rsidR="00EF07F9" w:rsidRPr="00284F6D" w:rsidRDefault="00330768" w:rsidP="00EF07F9">
            <w:pPr>
              <w:jc w:val="center"/>
              <w:rPr>
                <w:b/>
                <w:bCs/>
                <w:sz w:val="20"/>
                <w:szCs w:val="20"/>
              </w:rPr>
            </w:pPr>
            <w:r w:rsidRPr="00284F6D">
              <w:rPr>
                <w:rFonts w:ascii="Batang" w:eastAsia="Batang" w:hAnsi="Batang" w:cs="Batang"/>
                <w:b/>
                <w:bCs/>
                <w:sz w:val="20"/>
                <w:szCs w:val="20"/>
                <w:bdr w:val="nil"/>
                <w:lang w:eastAsia="ko-KR"/>
              </w:rPr>
              <w:t>합의 참여</w:t>
            </w:r>
          </w:p>
        </w:tc>
        <w:tc>
          <w:tcPr>
            <w:tcW w:w="3546" w:type="pct"/>
            <w:vAlign w:val="center"/>
          </w:tcPr>
          <w:p w14:paraId="7EE2F3B9" w14:textId="4F2F7B0C" w:rsidR="00410731" w:rsidRPr="00284F6D" w:rsidRDefault="00330768" w:rsidP="009C79F3">
            <w:pPr>
              <w:spacing w:before="40" w:after="40"/>
              <w:jc w:val="both"/>
              <w:rPr>
                <w:sz w:val="20"/>
                <w:szCs w:val="20"/>
                <w:lang w:eastAsia="ko-KR"/>
              </w:rPr>
            </w:pPr>
            <w:r w:rsidRPr="00284F6D">
              <w:rPr>
                <w:rFonts w:ascii="Batang" w:eastAsia="Batang" w:hAnsi="Batang" w:cs="Batang"/>
                <w:sz w:val="20"/>
                <w:szCs w:val="20"/>
                <w:bdr w:val="nil"/>
                <w:lang w:eastAsia="ko-KR"/>
              </w:rPr>
              <w:t>합의금을 받을 수 있는 유일한 방법입니다. 합의금을 받으려면</w:t>
            </w:r>
            <w:r w:rsidRPr="00747FE9">
              <w:rPr>
                <w:rFonts w:ascii="Batang" w:eastAsia="Batang" w:hAnsi="Batang" w:cs="Batang"/>
                <w:sz w:val="20"/>
                <w:szCs w:val="20"/>
                <w:bdr w:val="nil"/>
                <w:lang w:eastAsia="ko-KR"/>
              </w:rPr>
              <w:t>, 2019년 9월 3일까지</w:t>
            </w:r>
            <w:r w:rsidRPr="00284F6D">
              <w:rPr>
                <w:rFonts w:ascii="Batang" w:eastAsia="Batang" w:hAnsi="Batang" w:cs="Batang"/>
                <w:sz w:val="20"/>
                <w:szCs w:val="20"/>
                <w:bdr w:val="nil"/>
                <w:lang w:eastAsia="ko-KR"/>
              </w:rPr>
              <w:t xml:space="preserve"> 동봉된 청구서를 </w:t>
            </w:r>
            <w:r w:rsidRPr="00284F6D">
              <w:rPr>
                <w:rFonts w:ascii="Batang" w:eastAsia="Batang" w:hAnsi="Batang" w:cs="Batang"/>
                <w:b/>
                <w:bCs/>
                <w:sz w:val="20"/>
                <w:szCs w:val="20"/>
                <w:bdr w:val="nil"/>
                <w:lang w:eastAsia="ko-KR"/>
              </w:rPr>
              <w:t>반드시</w:t>
            </w:r>
            <w:r w:rsidRPr="00284F6D">
              <w:rPr>
                <w:rFonts w:ascii="Batang" w:eastAsia="Batang" w:hAnsi="Batang" w:cs="Batang"/>
                <w:sz w:val="20"/>
                <w:szCs w:val="20"/>
                <w:bdr w:val="nil"/>
                <w:lang w:eastAsia="ko-KR"/>
              </w:rPr>
              <w:t xml:space="preserve"> 제출해야 합니다. </w:t>
            </w:r>
          </w:p>
        </w:tc>
      </w:tr>
      <w:tr w:rsidR="005C5FF5" w:rsidRPr="00747FE9" w14:paraId="3466599B" w14:textId="77777777" w:rsidTr="0057067E">
        <w:trPr>
          <w:trHeight w:val="260"/>
        </w:trPr>
        <w:tc>
          <w:tcPr>
            <w:tcW w:w="1454" w:type="pct"/>
            <w:shd w:val="clear" w:color="auto" w:fill="F2F2F2" w:themeFill="background1" w:themeFillShade="F2"/>
            <w:vAlign w:val="center"/>
          </w:tcPr>
          <w:p w14:paraId="7BF8F04A" w14:textId="63BA8BBF" w:rsidR="00410731" w:rsidRPr="00747FE9" w:rsidRDefault="00330768" w:rsidP="005A045C">
            <w:pPr>
              <w:jc w:val="center"/>
              <w:rPr>
                <w:b/>
                <w:bCs/>
                <w:sz w:val="20"/>
                <w:szCs w:val="20"/>
                <w:lang w:eastAsia="ko-KR"/>
              </w:rPr>
            </w:pPr>
            <w:r w:rsidRPr="00747FE9">
              <w:rPr>
                <w:rFonts w:ascii="Batang" w:eastAsia="Batang" w:hAnsi="Batang" w:cs="Batang"/>
                <w:b/>
                <w:bCs/>
                <w:sz w:val="20"/>
                <w:szCs w:val="20"/>
                <w:bdr w:val="nil"/>
                <w:lang w:eastAsia="ko-KR"/>
              </w:rPr>
              <w:t>탈퇴에 의한 본인의 배제</w:t>
            </w:r>
          </w:p>
        </w:tc>
        <w:tc>
          <w:tcPr>
            <w:tcW w:w="3546" w:type="pct"/>
            <w:vAlign w:val="center"/>
          </w:tcPr>
          <w:p w14:paraId="176A146C" w14:textId="77777777" w:rsidR="006F00CA" w:rsidRPr="00747FE9" w:rsidRDefault="00330768" w:rsidP="006F00CA">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합의에서 본인을 배제("탈퇴")하고자 하는 경우, 아래 9 항의 지시 사항을 따라야 합니다. 귀하가 본인을 배제하는 경우, 귀하는 합의금을 받을 수 없으며 합의에 이의를 제기할 수 없습니다. </w:t>
            </w:r>
          </w:p>
          <w:p w14:paraId="18273D46" w14:textId="1AC27B78" w:rsidR="00410731" w:rsidRPr="00747FE9" w:rsidRDefault="00330768" w:rsidP="006F00CA">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귀하의 배제 요청서는 늦어도 2019년 9월 3일까지 도착해야 합니다. </w:t>
            </w:r>
          </w:p>
        </w:tc>
      </w:tr>
      <w:tr w:rsidR="005C5FF5" w:rsidRPr="00747FE9" w14:paraId="3F70FC52" w14:textId="77777777" w:rsidTr="0057067E">
        <w:tc>
          <w:tcPr>
            <w:tcW w:w="1454" w:type="pct"/>
            <w:shd w:val="clear" w:color="auto" w:fill="F2F2F2" w:themeFill="background1" w:themeFillShade="F2"/>
            <w:vAlign w:val="center"/>
          </w:tcPr>
          <w:p w14:paraId="55886B78" w14:textId="77777777" w:rsidR="00410731" w:rsidRPr="00747FE9" w:rsidRDefault="00330768" w:rsidP="005A045C">
            <w:pPr>
              <w:jc w:val="center"/>
              <w:rPr>
                <w:b/>
                <w:bCs/>
                <w:sz w:val="20"/>
                <w:szCs w:val="20"/>
              </w:rPr>
            </w:pPr>
            <w:r w:rsidRPr="00747FE9">
              <w:rPr>
                <w:rFonts w:ascii="Batang" w:eastAsia="Batang" w:hAnsi="Batang" w:cs="Batang"/>
                <w:b/>
                <w:bCs/>
                <w:sz w:val="20"/>
                <w:szCs w:val="20"/>
                <w:bdr w:val="nil"/>
                <w:lang w:eastAsia="ko-KR"/>
              </w:rPr>
              <w:t>이의 제기</w:t>
            </w:r>
          </w:p>
        </w:tc>
        <w:tc>
          <w:tcPr>
            <w:tcW w:w="3546" w:type="pct"/>
            <w:vAlign w:val="center"/>
          </w:tcPr>
          <w:p w14:paraId="0C3D4BF0" w14:textId="77777777" w:rsidR="006F00CA" w:rsidRPr="00747FE9" w:rsidRDefault="00330768" w:rsidP="006F00CA">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합의가 공정하거나 합리적이지 않다고 귀하가 판단하는 경우, 서면으로 법원에 귀하의 견해를 표명할 수 있습니다. 귀하는 합의의 공정성에 관해 법원에 의견을 제시하기 위해 공정성 청문회에 출석하는 것에 대해 서면으로 이의를 제기해야 합니다. </w:t>
            </w:r>
          </w:p>
          <w:p w14:paraId="2696FB20" w14:textId="77777777" w:rsidR="006F00CA" w:rsidRPr="00747FE9" w:rsidRDefault="00330768" w:rsidP="006F00CA">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법원이 귀하의 이의 신청을 거부하는 경우, 귀하는 여전히 뉴욕주의 법률에 따라 청구에 대한 합의 조건에 의해 구속됩니다. </w:t>
            </w:r>
          </w:p>
          <w:p w14:paraId="6D8FC477" w14:textId="7A53F982" w:rsidR="00410731" w:rsidRPr="00747FE9" w:rsidRDefault="00330768" w:rsidP="006F00CA">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귀하의 이의 제기 요청서는 늦어도 2019년 9월 3일까지 도착해야 합니다. </w:t>
            </w:r>
          </w:p>
        </w:tc>
      </w:tr>
      <w:tr w:rsidR="005C5FF5" w:rsidRPr="00747FE9" w14:paraId="1C134F70" w14:textId="77777777" w:rsidTr="0057067E">
        <w:tc>
          <w:tcPr>
            <w:tcW w:w="1454" w:type="pct"/>
            <w:shd w:val="clear" w:color="auto" w:fill="F2F2F2" w:themeFill="background1" w:themeFillShade="F2"/>
            <w:vAlign w:val="center"/>
          </w:tcPr>
          <w:p w14:paraId="6C8CAFA0" w14:textId="6C671F70" w:rsidR="00A70F47" w:rsidRPr="00747FE9" w:rsidRDefault="00330768" w:rsidP="005A045C">
            <w:pPr>
              <w:jc w:val="center"/>
              <w:rPr>
                <w:b/>
                <w:bCs/>
                <w:sz w:val="20"/>
                <w:szCs w:val="20"/>
              </w:rPr>
            </w:pPr>
            <w:r w:rsidRPr="00747FE9">
              <w:rPr>
                <w:rFonts w:ascii="Batang" w:eastAsia="Batang" w:hAnsi="Batang" w:cs="Batang"/>
                <w:b/>
                <w:bCs/>
                <w:sz w:val="20"/>
                <w:szCs w:val="20"/>
                <w:bdr w:val="nil"/>
                <w:lang w:eastAsia="ko-KR"/>
              </w:rPr>
              <w:t>무대응</w:t>
            </w:r>
          </w:p>
        </w:tc>
        <w:tc>
          <w:tcPr>
            <w:tcW w:w="3546" w:type="pct"/>
            <w:vAlign w:val="center"/>
          </w:tcPr>
          <w:p w14:paraId="6C3A8528" w14:textId="40B87F15" w:rsidR="00A70F47" w:rsidRPr="00747FE9" w:rsidRDefault="00330768" w:rsidP="009C79F3">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탈퇴를 하지 않거나, 청구서를 제출하지 않는 경우, 귀하는 합의금을 받을 수 없으며, 이 사건에서 피고를 상대로 뉴욕 노동법 청구를 제기할 수 없습니다.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6"/>
      </w:tblGrid>
      <w:tr w:rsidR="005C5FF5" w:rsidRPr="00747FE9" w14:paraId="2F75FDE9" w14:textId="77777777" w:rsidTr="000C14DA">
        <w:tc>
          <w:tcPr>
            <w:tcW w:w="5000" w:type="pct"/>
            <w:tcBorders>
              <w:top w:val="nil"/>
              <w:left w:val="nil"/>
              <w:bottom w:val="nil"/>
              <w:right w:val="nil"/>
            </w:tcBorders>
            <w:shd w:val="clear" w:color="auto" w:fill="D9D9D9" w:themeFill="background1" w:themeFillShade="D9"/>
          </w:tcPr>
          <w:p w14:paraId="61E1D35A" w14:textId="6CE1CE0A" w:rsidR="00287F20" w:rsidRPr="00747FE9" w:rsidRDefault="00330768" w:rsidP="00287F20">
            <w:pPr>
              <w:pStyle w:val="ListParagraph"/>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집단 소송이란 무엇입니까? </w:t>
            </w:r>
          </w:p>
        </w:tc>
      </w:tr>
      <w:tr w:rsidR="005C5FF5" w:rsidRPr="00747FE9" w14:paraId="476E9F64" w14:textId="77777777" w:rsidTr="00617218">
        <w:tc>
          <w:tcPr>
            <w:tcW w:w="5000" w:type="pct"/>
            <w:tcBorders>
              <w:top w:val="nil"/>
              <w:left w:val="nil"/>
              <w:bottom w:val="nil"/>
              <w:right w:val="nil"/>
            </w:tcBorders>
            <w:shd w:val="clear" w:color="auto" w:fill="FFFFFF" w:themeFill="background1"/>
          </w:tcPr>
          <w:p w14:paraId="65F6C84A" w14:textId="636CBABA" w:rsidR="00287F20" w:rsidRPr="00747FE9" w:rsidRDefault="00330768" w:rsidP="00365B4F">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집단 소송은 단일 법원 소송 절차에서 많은 사람들의 청구와 권리를 결정하는 소송입니다. "집단 소송 대리인"으로도 알려진 하나 이상의 원고 대리인이 전체 집단 </w:t>
            </w:r>
            <w:r w:rsidRPr="00747FE9">
              <w:rPr>
                <w:rFonts w:ascii="Batang" w:eastAsia="Batang" w:hAnsi="Batang" w:cs="Batang"/>
                <w:bCs/>
                <w:i/>
                <w:iCs/>
                <w:sz w:val="20"/>
                <w:szCs w:val="20"/>
                <w:bdr w:val="nil"/>
                <w:lang w:eastAsia="ko-KR"/>
              </w:rPr>
              <w:t>즉,</w:t>
            </w:r>
            <w:r w:rsidRPr="00747FE9">
              <w:rPr>
                <w:rFonts w:ascii="Batang" w:eastAsia="Batang" w:hAnsi="Batang" w:cs="Batang"/>
                <w:bCs/>
                <w:sz w:val="20"/>
                <w:szCs w:val="20"/>
                <w:bdr w:val="nil"/>
                <w:lang w:eastAsia="ko-KR"/>
              </w:rPr>
              <w:t xml:space="preserve"> 집단 구성원을 대신하여 청구를 주장하는 소송을 제기합니다. 본 사건에서, 집단 소송 구성원들은 2012년 5월 14일부터 2018년 11월 9일 사이에 BCD Bayside에서, 또는 2013년 4월 1일부터 2018년 11월 9일 사이에 BCD Manhattan에서 서빙 담당자, 접대원, 출납원, 주방 직원, 주방 보조, 조리사, 설거지 담당자, 종업원, 주문원, 고객 관리 담당자, 조리사, 예비 조리사 또는 중앙 집중식 주방 직원으로 일했던 모든 사람들로 구성됩니다. </w:t>
            </w:r>
          </w:p>
        </w:tc>
      </w:tr>
      <w:tr w:rsidR="005C5FF5" w:rsidRPr="00747FE9" w14:paraId="77ECDB65" w14:textId="77777777" w:rsidTr="000C14DA">
        <w:tc>
          <w:tcPr>
            <w:tcW w:w="5000" w:type="pct"/>
            <w:tcBorders>
              <w:top w:val="nil"/>
              <w:left w:val="nil"/>
              <w:bottom w:val="nil"/>
              <w:right w:val="nil"/>
            </w:tcBorders>
            <w:shd w:val="clear" w:color="auto" w:fill="D9D9D9" w:themeFill="background1" w:themeFillShade="D9"/>
          </w:tcPr>
          <w:p w14:paraId="79E5975E" w14:textId="4C2FD625" w:rsidR="00287F20" w:rsidRPr="00747FE9" w:rsidRDefault="00330768" w:rsidP="00287F20">
            <w:pPr>
              <w:pStyle w:val="ListParagraph"/>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본 고지서의 목적은 무엇입니까? </w:t>
            </w:r>
          </w:p>
        </w:tc>
      </w:tr>
      <w:tr w:rsidR="005C5FF5" w:rsidRPr="00747FE9" w14:paraId="05C22A9A" w14:textId="77777777" w:rsidTr="00617218">
        <w:tc>
          <w:tcPr>
            <w:tcW w:w="5000" w:type="pct"/>
            <w:tcBorders>
              <w:top w:val="nil"/>
              <w:left w:val="nil"/>
              <w:bottom w:val="nil"/>
              <w:right w:val="nil"/>
            </w:tcBorders>
            <w:shd w:val="clear" w:color="auto" w:fill="FFFFFF" w:themeFill="background1"/>
          </w:tcPr>
          <w:p w14:paraId="0AA20C65" w14:textId="4761588D" w:rsidR="00274C7F" w:rsidRPr="00747FE9" w:rsidRDefault="00330768" w:rsidP="00C866F1">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법원은 귀하가 BCD Tofu House의 기록에서 집단 소송 구성원으로 확인되었기 때문에 본 고지서를 귀하에게 발송하도록 </w:t>
            </w:r>
            <w:r w:rsidRPr="00747FE9">
              <w:rPr>
                <w:rFonts w:ascii="Batang" w:eastAsia="Batang" w:hAnsi="Batang" w:cs="Batang"/>
                <w:bCs/>
                <w:sz w:val="20"/>
                <w:szCs w:val="20"/>
                <w:bdr w:val="nil"/>
                <w:lang w:eastAsia="ko-KR"/>
              </w:rPr>
              <w:lastRenderedPageBreak/>
              <w:t xml:space="preserve">명령했습니다. 이 고지서의 목적은 소송을 해결하는 합의 약정서에 따라 귀하에게 귀하의 권리를 알리는 데 있습니다. </w:t>
            </w:r>
          </w:p>
        </w:tc>
      </w:tr>
      <w:tr w:rsidR="005C5FF5" w:rsidRPr="00747FE9" w14:paraId="7DA4E8AD" w14:textId="77777777" w:rsidTr="000C14DA">
        <w:tc>
          <w:tcPr>
            <w:tcW w:w="5000" w:type="pct"/>
            <w:tcBorders>
              <w:top w:val="nil"/>
              <w:left w:val="nil"/>
              <w:bottom w:val="nil"/>
              <w:right w:val="nil"/>
            </w:tcBorders>
            <w:shd w:val="clear" w:color="auto" w:fill="D9D9D9" w:themeFill="background1" w:themeFillShade="D9"/>
          </w:tcPr>
          <w:p w14:paraId="04E91A5C" w14:textId="305892C0" w:rsidR="00287F20" w:rsidRPr="00747FE9" w:rsidRDefault="00330768" w:rsidP="00287F20">
            <w:pPr>
              <w:pStyle w:val="ListParagraph"/>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lastRenderedPageBreak/>
              <w:t xml:space="preserve">본 사건은 무엇에 관한 것입니까? </w:t>
            </w:r>
          </w:p>
        </w:tc>
      </w:tr>
      <w:tr w:rsidR="005C5FF5" w:rsidRPr="00747FE9" w14:paraId="3B79989C" w14:textId="77777777" w:rsidTr="00617218">
        <w:tc>
          <w:tcPr>
            <w:tcW w:w="5000" w:type="pct"/>
            <w:tcBorders>
              <w:top w:val="nil"/>
              <w:left w:val="nil"/>
              <w:bottom w:val="nil"/>
              <w:right w:val="nil"/>
            </w:tcBorders>
            <w:shd w:val="clear" w:color="auto" w:fill="FFFFFF" w:themeFill="background1"/>
          </w:tcPr>
          <w:p w14:paraId="3A7F29F6" w14:textId="49AB51A9" w:rsidR="00287F20" w:rsidRPr="00747FE9" w:rsidRDefault="00330768" w:rsidP="002E7ED0">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본 소송은 BCD Tofu House가 모든 근로 시간에 대해 집단 소송 구성원들에게 지급을 하지 않았으며, 집단 소송 구성원들에게 법에서 요구하는 최저 임금 및 잔업 수당을 지급하지 않았으며, 장시간 근무에 대해 지급을 하지 않고 불법적인 공제를 받아 연방 및 주의 노동법을 위반했다고 주장하는 소송입니다. 또한, 본 소송은 뉴욕 노동법("New York Labor Law, NYLL")의 요건을 준수하는 연봉 고지서와 임금 명세서를 집단 소송 구성원들에게 제공하지 않아 피고가 임금 절도 예방법(Wage Theft Prevention Act)을 위반했다고 주장합니다. 피고는 이러한 혐의를 부인하며, 이전에 일체의 범법 행위 또는 책임을 인정 또는 수긍한 적이 없으며, 현재도 이를 인정 또는 수긍하지 않습니다. </w:t>
            </w:r>
          </w:p>
        </w:tc>
      </w:tr>
      <w:tr w:rsidR="005C5FF5" w:rsidRPr="00747FE9" w14:paraId="37FA78BC" w14:textId="77777777" w:rsidTr="000C14DA">
        <w:tc>
          <w:tcPr>
            <w:tcW w:w="5000" w:type="pct"/>
            <w:tcBorders>
              <w:top w:val="nil"/>
              <w:left w:val="nil"/>
              <w:bottom w:val="nil"/>
              <w:right w:val="nil"/>
            </w:tcBorders>
            <w:shd w:val="clear" w:color="auto" w:fill="D9D9D9" w:themeFill="background1" w:themeFillShade="D9"/>
          </w:tcPr>
          <w:p w14:paraId="42E07522" w14:textId="0A6D0564" w:rsidR="00287F20" w:rsidRPr="00747FE9" w:rsidRDefault="00330768" w:rsidP="00287F20">
            <w:pPr>
              <w:pStyle w:val="ListParagraph"/>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본인이 합의의 일부에 관여하는지 어떻게 알 수 있습니까? </w:t>
            </w:r>
          </w:p>
        </w:tc>
      </w:tr>
      <w:tr w:rsidR="005C5FF5" w:rsidRPr="00747FE9" w14:paraId="4981F290" w14:textId="77777777" w:rsidTr="00617218">
        <w:tc>
          <w:tcPr>
            <w:tcW w:w="5000" w:type="pct"/>
            <w:tcBorders>
              <w:top w:val="nil"/>
              <w:left w:val="nil"/>
              <w:bottom w:val="nil"/>
              <w:right w:val="nil"/>
            </w:tcBorders>
            <w:shd w:val="clear" w:color="auto" w:fill="FFFFFF" w:themeFill="background1"/>
          </w:tcPr>
          <w:p w14:paraId="4C13C0BE" w14:textId="174F5E4B" w:rsidR="001225A5" w:rsidRPr="00747FE9" w:rsidRDefault="00330768" w:rsidP="001225A5">
            <w:pPr>
              <w:widowControl w:val="0"/>
              <w:autoSpaceDE w:val="0"/>
              <w:autoSpaceDN w:val="0"/>
              <w:adjustRightInd w:val="0"/>
              <w:spacing w:before="40" w:after="40"/>
              <w:jc w:val="both"/>
              <w:rPr>
                <w:bCs/>
                <w:sz w:val="20"/>
                <w:szCs w:val="20"/>
                <w:lang w:eastAsia="ko-KR"/>
              </w:rPr>
            </w:pPr>
            <w:bookmarkStart w:id="0" w:name="_Hlk496092918"/>
            <w:r w:rsidRPr="00747FE9">
              <w:rPr>
                <w:rFonts w:ascii="Batang" w:eastAsia="Batang" w:hAnsi="Batang" w:cs="Batang"/>
                <w:bCs/>
                <w:sz w:val="20"/>
                <w:szCs w:val="20"/>
                <w:bdr w:val="nil"/>
                <w:lang w:eastAsia="ko-KR"/>
              </w:rPr>
              <w:t>귀하가 2012년 5월 14일부터 2018년 11월 9일 사이에</w:t>
            </w:r>
            <w:r w:rsidRPr="00747FE9">
              <w:rPr>
                <w:rFonts w:ascii="Batang" w:eastAsia="Batang" w:hAnsi="Batang" w:cs="Batang"/>
                <w:b/>
                <w:bCs/>
                <w:sz w:val="20"/>
                <w:szCs w:val="20"/>
                <w:bdr w:val="nil"/>
                <w:lang w:eastAsia="ko-KR"/>
              </w:rPr>
              <w:t xml:space="preserve">  </w:t>
            </w:r>
            <w:r w:rsidRPr="00747FE9">
              <w:rPr>
                <w:rFonts w:ascii="Batang" w:eastAsia="Batang" w:hAnsi="Batang" w:cs="Batang"/>
                <w:sz w:val="20"/>
                <w:szCs w:val="20"/>
                <w:bdr w:val="nil"/>
                <w:lang w:eastAsia="ko-KR"/>
              </w:rPr>
              <w:t xml:space="preserve">BCD Bayside에서, 또는 2013년 4월 1일부터 2018년 11월 9일 사이에 BCD Manhattan에서 서빙 담당자, 주문원, 종업원, 접대원, 출납원, 고객 관리 담당자, 주방 직원, 주방 보조, 조리사, 예비 조리사, 설거지 담당자 또는 중앙 집중식 주방 직원으로 일했다면 자동으로 집단 소송 구성원이 됩니다. 하지만, 귀하가 집단 소송 구성원이 된다고 해도 귀하가 본 합의로부터 손실을 만회할 수 있는 자격을 자동으로 부여하지는 않습니다(하기의 6항에서 더 자세히 설명되어 있음). </w:t>
            </w:r>
          </w:p>
          <w:p w14:paraId="776DC741" w14:textId="0CE06355" w:rsidR="00C96AFE" w:rsidRPr="00747FE9" w:rsidRDefault="00330768" w:rsidP="00C4426D">
            <w:pPr>
              <w:widowControl w:val="0"/>
              <w:autoSpaceDE w:val="0"/>
              <w:autoSpaceDN w:val="0"/>
              <w:adjustRightInd w:val="0"/>
              <w:spacing w:before="40" w:after="40"/>
              <w:jc w:val="both"/>
              <w:rPr>
                <w:bCs/>
                <w:sz w:val="20"/>
                <w:szCs w:val="20"/>
                <w:lang w:eastAsia="ko-KR"/>
              </w:rPr>
            </w:pPr>
            <w:r w:rsidRPr="00747FE9">
              <w:rPr>
                <w:rFonts w:ascii="Batang" w:eastAsia="Batang" w:hAnsi="Batang" w:cs="Batang"/>
                <w:bCs/>
                <w:sz w:val="20"/>
                <w:szCs w:val="20"/>
                <w:bdr w:val="nil"/>
                <w:lang w:eastAsia="ko-KR"/>
              </w:rPr>
              <w:t xml:space="preserve">합의에서 금전상의 보상을 받을 자격을 갖추려면, 귀하가 동봉된 청구서를 작성하여 반송해야 합니다. 동봉된 청구서를 작성하여 반송하고 합의에서 탈퇴하지 않는 경우, 귀하는 "청구인"이 됩니다.  </w:t>
            </w:r>
          </w:p>
        </w:tc>
      </w:tr>
      <w:bookmarkEnd w:id="0"/>
      <w:tr w:rsidR="005C5FF5" w:rsidRPr="00747FE9" w14:paraId="46B3AC30" w14:textId="77777777" w:rsidTr="000C14DA">
        <w:tc>
          <w:tcPr>
            <w:tcW w:w="5000" w:type="pct"/>
            <w:tcBorders>
              <w:top w:val="nil"/>
              <w:left w:val="nil"/>
              <w:bottom w:val="nil"/>
              <w:right w:val="nil"/>
            </w:tcBorders>
            <w:shd w:val="clear" w:color="auto" w:fill="D9D9D9" w:themeFill="background1" w:themeFillShade="D9"/>
          </w:tcPr>
          <w:p w14:paraId="19435229" w14:textId="55348B60" w:rsidR="00287F20" w:rsidRPr="00747FE9" w:rsidRDefault="00330768" w:rsidP="00287F20">
            <w:pPr>
              <w:pStyle w:val="ListParagraph"/>
              <w:keepNext/>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합의금은 무엇이며, 본인의 지분은 어떻게 계산됩니까? </w:t>
            </w:r>
          </w:p>
        </w:tc>
      </w:tr>
      <w:tr w:rsidR="005C5FF5" w:rsidRPr="00747FE9" w14:paraId="65A85C23" w14:textId="77777777" w:rsidTr="00617218">
        <w:tc>
          <w:tcPr>
            <w:tcW w:w="5000" w:type="pct"/>
            <w:tcBorders>
              <w:top w:val="nil"/>
              <w:left w:val="nil"/>
              <w:bottom w:val="nil"/>
              <w:right w:val="nil"/>
            </w:tcBorders>
            <w:shd w:val="clear" w:color="auto" w:fill="FFFFFF" w:themeFill="background1"/>
          </w:tcPr>
          <w:p w14:paraId="359D89A2" w14:textId="21AFAE88" w:rsidR="001225A5" w:rsidRPr="00747FE9" w:rsidRDefault="00330768" w:rsidP="001225A5">
            <w:pPr>
              <w:keepNext/>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피고들은 청구인, 집단 소송 변호사(수임료 및 비용 포함), 그리고 본 고지서 및 결제 수표의 배부에 책임이 있는 청구 담당관 간에 배분할 $1,900,000.00 이상, 그리고 $2,840,000.00 이하의 합의금을 지급하는 데 합의했습니다. </w:t>
            </w:r>
          </w:p>
          <w:p w14:paraId="1733F4BE" w14:textId="35CA01B1" w:rsidR="001225A5" w:rsidRPr="00747FE9" w:rsidRDefault="00330768" w:rsidP="001225A5">
            <w:pPr>
              <w:keepNext/>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요청한 변호사 수임료, 본 사건을 개시한 지명된 원고에 대한 서비스 보상, 청구 담당관에 대한 합리적인 비용에 대한 법원의 공제 승인에 따라, 합의금의 나머지 금액("순 합의금")은 청구인들 간에 다음과 같이 배분합니다. </w:t>
            </w:r>
          </w:p>
          <w:p w14:paraId="3F40EDDF" w14:textId="77777777" w:rsidR="001225A5" w:rsidRPr="00747FE9" w:rsidRDefault="00330768" w:rsidP="001225A5">
            <w:pPr>
              <w:keepNext/>
              <w:numPr>
                <w:ilvl w:val="0"/>
                <w:numId w:val="8"/>
              </w:num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2017년 이전에 BCD Tofu House에서 근무한 청구인:</w:t>
            </w:r>
          </w:p>
          <w:p w14:paraId="44F8E684" w14:textId="46F1655A" w:rsidR="001225A5" w:rsidRPr="00747FE9" w:rsidRDefault="00330768" w:rsidP="001225A5">
            <w:pPr>
              <w:keepNext/>
              <w:numPr>
                <w:ilvl w:val="1"/>
                <w:numId w:val="8"/>
              </w:num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2017년 이전에 피고를 위해 근무한 청구인은 피고의 기록에 따라 계산된 청구인의 근무 기간(주) 및 직위(들)에 기초하여 지불금을 수령하게 됩니다. 하지만, 60일 또는 그 미만의 기간 동안 근무한 청구인에게는 $25의 고정 금액이 지급됩니다. 60일 넘게 근무한 청구인에게는 $100 이상을 지급하게 됩니다. </w:t>
            </w:r>
          </w:p>
          <w:p w14:paraId="1BB01D96" w14:textId="77777777" w:rsidR="001225A5" w:rsidRPr="00747FE9" w:rsidRDefault="00330768" w:rsidP="001225A5">
            <w:pPr>
              <w:keepNext/>
              <w:numPr>
                <w:ilvl w:val="0"/>
                <w:numId w:val="8"/>
              </w:num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2017년 1월 1일부터 BCD Tofu House에서 근무한 청구인:</w:t>
            </w:r>
          </w:p>
          <w:p w14:paraId="4E6BCFD8" w14:textId="77777777" w:rsidR="001225A5" w:rsidRPr="00747FE9" w:rsidRDefault="00330768" w:rsidP="001225A5">
            <w:pPr>
              <w:keepNext/>
              <w:numPr>
                <w:ilvl w:val="1"/>
                <w:numId w:val="8"/>
              </w:num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2017년 1월 1일자로 피고의 정책이 변경된 결과, 2017년 1월 1일부터 2018년 11월 9일까지만 피고를 위해 근무한 청구인에 대한 지불은 다음 중 하나가 됩니다. </w:t>
            </w:r>
          </w:p>
          <w:p w14:paraId="19116ED5" w14:textId="77777777" w:rsidR="001225A5" w:rsidRPr="00747FE9" w:rsidRDefault="00330768" w:rsidP="001225A5">
            <w:pPr>
              <w:keepNext/>
              <w:numPr>
                <w:ilvl w:val="2"/>
                <w:numId w:val="8"/>
              </w:num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육십(60) 일 또는 그 미만의 기간 동안 고용된 경우 $25 </w:t>
            </w:r>
          </w:p>
          <w:p w14:paraId="3A9991C3" w14:textId="7928030B" w:rsidR="001225A5" w:rsidRPr="00747FE9" w:rsidRDefault="00330768" w:rsidP="001225A5">
            <w:pPr>
              <w:keepNext/>
              <w:numPr>
                <w:ilvl w:val="2"/>
                <w:numId w:val="8"/>
              </w:num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육십(60) 일 넘게 고용된 경우 $100. </w:t>
            </w:r>
          </w:p>
          <w:p w14:paraId="3079C5AD" w14:textId="77777777" w:rsidR="001225A5" w:rsidRPr="00747FE9" w:rsidRDefault="00330768" w:rsidP="001225A5">
            <w:pPr>
              <w:keepNext/>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귀하의 개별 합의금은 피고의 기록에 근거하여 계산되었습니다. 귀하가 수령할 수 있는 지급액 견적은 동봉된 청구서에 기재되어 있습니다. 지급액 견적이 정확하지 않다고 생각되는 경우, 청구 담당관에게 연락하여 고용 기간(주) 및 직위(들)에 관한 기록을 제출하십시오. </w:t>
            </w:r>
          </w:p>
          <w:p w14:paraId="26C299BF" w14:textId="0F09C418" w:rsidR="001225A5" w:rsidRPr="00747FE9" w:rsidRDefault="00330768" w:rsidP="001225A5">
            <w:pPr>
              <w:keepNext/>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지급받는 합의금의 오십 퍼센트(50%)는 이자, 손해 변제금 또는 벌금으로 처리되며, 오십 퍼센트(50%)는 미지급 임금으로 처리됩니다. 이자, 손해 변제금 또는 벌금은 일체의 공제 없이 직접 귀하에게 지급됩니다. 미지급 임금은 일체의 다른 급여와 마찬가지로 관련 세금 공제 및 원천 징수의 대상이 됩니다. </w:t>
            </w:r>
          </w:p>
          <w:p w14:paraId="75E1773D" w14:textId="6AA008B4" w:rsidR="00287F20" w:rsidRPr="00747FE9" w:rsidRDefault="00330768" w:rsidP="002E7ED0">
            <w:pPr>
              <w:keepNext/>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개별 합의 보상액이 계산되는 방법에 대한 보다 자세한 정보가 필요한 경우, 다음의 합의 약정서를 참조하십시오. </w:t>
            </w:r>
            <w:r w:rsidRPr="00D1549F">
              <w:rPr>
                <w:rFonts w:ascii="Batang" w:eastAsia="Batang" w:hAnsi="Batang" w:cs="Batang"/>
                <w:b/>
                <w:bCs/>
                <w:sz w:val="20"/>
                <w:szCs w:val="20"/>
                <w:highlight w:val="yellow"/>
                <w:bdr w:val="nil"/>
                <w:lang w:eastAsia="ko-KR"/>
              </w:rPr>
              <w:t>청구 담당관 웹사이트</w:t>
            </w:r>
            <w:r w:rsidRPr="00747FE9">
              <w:rPr>
                <w:rFonts w:ascii="Batang" w:eastAsia="Batang" w:hAnsi="Batang" w:cs="Batang"/>
                <w:sz w:val="20"/>
                <w:szCs w:val="20"/>
                <w:bdr w:val="nil"/>
                <w:lang w:eastAsia="ko-KR"/>
              </w:rPr>
              <w:t xml:space="preserve">를 방문하거나, </w:t>
            </w:r>
            <w:r w:rsidRPr="00747FE9">
              <w:rPr>
                <w:rFonts w:ascii="Batang" w:eastAsia="Batang" w:hAnsi="Batang" w:cs="Batang"/>
                <w:b/>
                <w:bCs/>
                <w:sz w:val="20"/>
                <w:szCs w:val="20"/>
                <w:bdr w:val="nil"/>
                <w:lang w:eastAsia="ko-KR"/>
              </w:rPr>
              <w:t xml:space="preserve">877-623-2703번으로 청구 담당관에게 연락하십시오. </w:t>
            </w:r>
          </w:p>
        </w:tc>
      </w:tr>
      <w:tr w:rsidR="005C5FF5" w:rsidRPr="00747FE9" w14:paraId="66FE4C98" w14:textId="77777777" w:rsidTr="000C14DA">
        <w:tc>
          <w:tcPr>
            <w:tcW w:w="5000" w:type="pct"/>
            <w:tcBorders>
              <w:top w:val="nil"/>
              <w:left w:val="nil"/>
              <w:bottom w:val="nil"/>
              <w:right w:val="nil"/>
            </w:tcBorders>
            <w:shd w:val="clear" w:color="auto" w:fill="D9D9D9" w:themeFill="background1" w:themeFillShade="D9"/>
          </w:tcPr>
          <w:p w14:paraId="06E3AA06" w14:textId="7ABE88FD" w:rsidR="00287F20" w:rsidRPr="00747FE9" w:rsidRDefault="00330768" w:rsidP="007D5A9D">
            <w:pPr>
              <w:pStyle w:val="ListParagraph"/>
              <w:keepNext/>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본인은 어떻게 지급을 받을 수 있습니까? </w:t>
            </w:r>
          </w:p>
        </w:tc>
      </w:tr>
      <w:tr w:rsidR="005C5FF5" w:rsidRPr="00747FE9" w14:paraId="124467C3" w14:textId="77777777" w:rsidTr="00617218">
        <w:tc>
          <w:tcPr>
            <w:tcW w:w="5000" w:type="pct"/>
            <w:tcBorders>
              <w:top w:val="nil"/>
              <w:left w:val="nil"/>
              <w:bottom w:val="nil"/>
              <w:right w:val="nil"/>
            </w:tcBorders>
            <w:shd w:val="clear" w:color="auto" w:fill="FFFFFF" w:themeFill="background1"/>
          </w:tcPr>
          <w:p w14:paraId="74E488CB" w14:textId="3EDED1BA" w:rsidR="001225A5" w:rsidRPr="00747FE9" w:rsidRDefault="00330768" w:rsidP="001225A5">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5항에 명시된 금액을 수령할 수 있는 자격을 갖추려면, 동봉된 청구서를 작성하여 청구 담당관에게 다음 주소로 우편으로 반송하거나 온라인 제출을 통해 반송해야 합니다. </w:t>
            </w:r>
            <w:r w:rsidRPr="00A53B50">
              <w:rPr>
                <w:rFonts w:ascii="Batang" w:eastAsia="Batang" w:hAnsi="Batang" w:cs="Batang"/>
                <w:b/>
                <w:bCs/>
                <w:sz w:val="20"/>
                <w:szCs w:val="20"/>
                <w:highlight w:val="yellow"/>
                <w:bdr w:val="nil"/>
                <w:lang w:eastAsia="ko-KR"/>
              </w:rPr>
              <w:t>청구 담당관 웹사이트</w:t>
            </w:r>
            <w:r w:rsidRPr="00747FE9">
              <w:rPr>
                <w:rFonts w:ascii="Batang" w:eastAsia="Batang" w:hAnsi="Batang" w:cs="Batang"/>
                <w:sz w:val="20"/>
                <w:szCs w:val="20"/>
                <w:bdr w:val="nil"/>
                <w:lang w:eastAsia="ko-KR"/>
              </w:rPr>
              <w:t xml:space="preserve">, 2019년 9월 3일 기한. 마감일 전에 귀하가 본인을 배제하도록 선택하거나(하기의 9항에 설명된 대로) 청구서를 반송하지 못하는 경우, 귀하는 합의금을 받지 못하게 됩니다. </w:t>
            </w:r>
          </w:p>
          <w:p w14:paraId="607CA7F5" w14:textId="21DC73DF" w:rsidR="001225A5" w:rsidRPr="00747FE9" w:rsidRDefault="00330768" w:rsidP="001225A5">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귀하는 합의금을 수령할 때까지 청구서를 적시에 우편으로 송부한 사실에 대한 증명서를 보유해야 할 책임이 있습니다. </w:t>
            </w:r>
          </w:p>
          <w:p w14:paraId="398AA136" w14:textId="5BD552F5" w:rsidR="001225A5" w:rsidRPr="00747FE9" w:rsidRDefault="00330768" w:rsidP="001225A5">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이사를 하는 경우, 청구 담당관에게 귀하의 새로운 주소를 보내주십시오. 귀하는 미국 우체국에 회송 주소를 제공하고, 청구 담당관에게 귀하의 현재 주소를 제공해야 할 책임이 있습니다. </w:t>
            </w:r>
          </w:p>
          <w:p w14:paraId="44CD47B3" w14:textId="175CBD42" w:rsidR="00287F20" w:rsidRPr="00747FE9" w:rsidRDefault="00330768" w:rsidP="00C4426D">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합의에 참여할 자격이 있는 것으로 판명 된 경우, 수 개월이 걸릴 것으로 예상되는 최종적인 합의를 마칠 때까지 일체의 지급을 기대해서는 안 됩니다. </w:t>
            </w:r>
          </w:p>
        </w:tc>
      </w:tr>
      <w:tr w:rsidR="005C5FF5" w:rsidRPr="00747FE9" w14:paraId="6194A1AF" w14:textId="77777777" w:rsidTr="000C14DA">
        <w:tc>
          <w:tcPr>
            <w:tcW w:w="5000" w:type="pct"/>
            <w:tcBorders>
              <w:top w:val="nil"/>
              <w:left w:val="nil"/>
              <w:bottom w:val="nil"/>
              <w:right w:val="nil"/>
            </w:tcBorders>
            <w:shd w:val="clear" w:color="auto" w:fill="D9D9D9" w:themeFill="background1" w:themeFillShade="D9"/>
          </w:tcPr>
          <w:p w14:paraId="654D4D20" w14:textId="5DF4F02B" w:rsidR="00287F20" w:rsidRPr="00747FE9" w:rsidRDefault="00330768" w:rsidP="00902528">
            <w:pPr>
              <w:pStyle w:val="ListParagraph"/>
              <w:keepNext/>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본인은 언제 지급을 받게 됩니까? </w:t>
            </w:r>
          </w:p>
        </w:tc>
      </w:tr>
      <w:tr w:rsidR="005C5FF5" w:rsidRPr="00284F6D" w14:paraId="401F9C9B" w14:textId="77777777" w:rsidTr="00617218">
        <w:tc>
          <w:tcPr>
            <w:tcW w:w="5000" w:type="pct"/>
            <w:tcBorders>
              <w:top w:val="nil"/>
              <w:left w:val="nil"/>
              <w:bottom w:val="nil"/>
              <w:right w:val="nil"/>
            </w:tcBorders>
            <w:shd w:val="clear" w:color="auto" w:fill="FFFFFF" w:themeFill="background1"/>
          </w:tcPr>
          <w:p w14:paraId="31D9E72E" w14:textId="216ECC2C" w:rsidR="001225A5" w:rsidRPr="00747FE9" w:rsidRDefault="00330768" w:rsidP="001225A5">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법원은 2019년 11월 7일에 합의를 승인할지 여부를 결정하기 위해 청문회를 개최합니다. 법원이 합의를 승인하고 항소가 없는 경우, 법원이 최종 승인  날로부터 50일 이내에 결제 수표가 청구인에게 발송됩니다. </w:t>
            </w:r>
          </w:p>
          <w:p w14:paraId="3C5435B2" w14:textId="16F2E01C" w:rsidR="001225A5" w:rsidRPr="00747FE9" w:rsidRDefault="00330768" w:rsidP="001225A5">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2019년 9월 3일까지 청구서를 반송하지 않는 집단 소송 구성원은 본 합의금을 받을 자격이 없습니다. </w:t>
            </w:r>
            <w:r w:rsidRPr="00747FE9">
              <w:rPr>
                <w:rFonts w:ascii="Batang" w:eastAsia="Batang" w:hAnsi="Batang" w:cs="Batang"/>
                <w:bCs/>
                <w:sz w:val="20"/>
                <w:szCs w:val="20"/>
                <w:bdr w:val="nil"/>
                <w:lang w:eastAsia="ko-KR"/>
              </w:rPr>
              <w:tab/>
            </w:r>
          </w:p>
          <w:p w14:paraId="1E0BA758" w14:textId="25893641" w:rsidR="00287F20" w:rsidRPr="00284F6D" w:rsidRDefault="00330768" w:rsidP="00902528">
            <w:pPr>
              <w:shd w:val="clear" w:color="auto" w:fill="FFFFFF" w:themeFill="background1"/>
              <w:spacing w:before="40" w:after="40"/>
              <w:jc w:val="both"/>
              <w:rPr>
                <w:bCs/>
                <w:sz w:val="20"/>
                <w:szCs w:val="20"/>
                <w:lang w:eastAsia="ko-KR"/>
              </w:rPr>
            </w:pPr>
            <w:r w:rsidRPr="00747FE9">
              <w:rPr>
                <w:rFonts w:ascii="Batang" w:eastAsia="Batang" w:hAnsi="Batang" w:cs="Batang"/>
                <w:bCs/>
                <w:sz w:val="20"/>
                <w:szCs w:val="20"/>
                <w:bdr w:val="nil"/>
                <w:lang w:eastAsia="ko-KR"/>
              </w:rPr>
              <w:t xml:space="preserve">결제 수표를 받는 경우, 귀하는 우편으로 귀하에게 발송된 날로부터 역일 기준 이백(200) 일 이내에 결제 수표를 입금하거나 현금으로 바꿔야 합니다. 대체 수표가 필요한 경우, 이백(200) 일 이내에 청구 담당관에게 연락하여 원래의 결제 수표를 받지 못했거나 결제 수표를 분실했음을 언급하는 서약문을 제출해야 합니다. 청구 담당관은 최초 발행된 수표에 대해 유효한  지급 </w:t>
            </w:r>
            <w:r w:rsidRPr="00747FE9">
              <w:rPr>
                <w:rFonts w:ascii="Batang" w:eastAsia="Batang" w:hAnsi="Batang" w:cs="Batang"/>
                <w:bCs/>
                <w:sz w:val="20"/>
                <w:szCs w:val="20"/>
                <w:bdr w:val="nil"/>
                <w:lang w:eastAsia="ko-KR"/>
              </w:rPr>
              <w:lastRenderedPageBreak/>
              <w:t>정지를 할 수 있는 경우 결제 수표를 다시 발행할 수 있습니다.</w:t>
            </w:r>
            <w:r w:rsidRPr="00284F6D">
              <w:rPr>
                <w:rFonts w:ascii="Batang" w:eastAsia="Batang" w:hAnsi="Batang" w:cs="Batang"/>
                <w:bCs/>
                <w:sz w:val="20"/>
                <w:szCs w:val="20"/>
                <w:bdr w:val="nil"/>
                <w:lang w:eastAsia="ko-KR"/>
              </w:rPr>
              <w:t xml:space="preserve"> </w:t>
            </w:r>
          </w:p>
        </w:tc>
      </w:tr>
      <w:tr w:rsidR="005C5FF5" w:rsidRPr="00284F6D" w14:paraId="65CFBBB7" w14:textId="77777777" w:rsidTr="000C14DA">
        <w:tc>
          <w:tcPr>
            <w:tcW w:w="5000" w:type="pct"/>
            <w:tcBorders>
              <w:top w:val="nil"/>
              <w:left w:val="nil"/>
              <w:bottom w:val="nil"/>
              <w:right w:val="nil"/>
            </w:tcBorders>
            <w:shd w:val="clear" w:color="auto" w:fill="D9D9D9" w:themeFill="background1" w:themeFillShade="D9"/>
          </w:tcPr>
          <w:p w14:paraId="17C7C4A5" w14:textId="378A56E2" w:rsidR="00287F20" w:rsidRPr="00284F6D" w:rsidRDefault="00330768" w:rsidP="00902528">
            <w:pPr>
              <w:pStyle w:val="ListParagraph"/>
              <w:keepNext/>
              <w:numPr>
                <w:ilvl w:val="0"/>
                <w:numId w:val="1"/>
              </w:numPr>
              <w:ind w:hanging="720"/>
              <w:rPr>
                <w:b/>
                <w:bCs/>
                <w:sz w:val="20"/>
                <w:szCs w:val="20"/>
                <w:lang w:eastAsia="ko-KR"/>
              </w:rPr>
            </w:pPr>
            <w:r w:rsidRPr="00284F6D">
              <w:rPr>
                <w:rFonts w:ascii="Batang" w:eastAsia="Batang" w:hAnsi="Batang" w:cs="Batang"/>
                <w:b/>
                <w:bCs/>
                <w:sz w:val="20"/>
                <w:szCs w:val="20"/>
                <w:bdr w:val="nil"/>
                <w:lang w:eastAsia="ko-KR"/>
              </w:rPr>
              <w:lastRenderedPageBreak/>
              <w:t xml:space="preserve">지급을 받거나 집단 소송에 계속 참여함으로써 본인은 어떤 것을 포기하게 됩니까? </w:t>
            </w:r>
          </w:p>
        </w:tc>
      </w:tr>
      <w:tr w:rsidR="005C5FF5" w:rsidRPr="00284F6D" w14:paraId="48667882" w14:textId="77777777" w:rsidTr="00617218">
        <w:tc>
          <w:tcPr>
            <w:tcW w:w="5000" w:type="pct"/>
            <w:tcBorders>
              <w:top w:val="nil"/>
              <w:left w:val="nil"/>
              <w:bottom w:val="nil"/>
              <w:right w:val="nil"/>
            </w:tcBorders>
            <w:shd w:val="clear" w:color="auto" w:fill="FFFFFF" w:themeFill="background1"/>
          </w:tcPr>
          <w:p w14:paraId="12E486B3" w14:textId="251B2B40"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본인을 배제하지 않는 한(하기의 9항에 명시된 대로), 귀하는 집단 소송에 계속 참여하게 됩니다. 이는 귀하가 본 사건의 법적인 문제와 사실에 대해, 또는 본 사건에서 주장될 수 있는 법적인 문제와 사실에 대해 피고를 상대로 소송을 제기하거나 피고를 상대로 한 일체의 다른 소송에 참여할 수 없음을 의미합니다. 또한 이것은 법원의 명령이 귀하에게 적용되며, 법적으로 귀하를 구속한다는 것을 의미입니다. </w:t>
            </w:r>
          </w:p>
          <w:p w14:paraId="5BEEF3B7" w14:textId="186134EF"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특히, 귀하가 소송의 합의에서 귀하 본인을 배제하지 않는 한, 귀하는 임금, 시간외 임금, 최저 임금, 잔업 수당 미지급, 임금 고지 위반, 임금 명세서 위반, 확정 손해, 징벌적 손해, 이자, 벌금, 그리고 해당 청구 또는 본 소송에서 제기되었거나 제기되었을 수도 있는 청구와 관련된 변호사 수임료와 비용과 관련된 NYLL, 그리고 일체의 다른 주법, 지역법 및 관습법에 의거하여, 2012년 5월 14일과 2018년 11월 9일 사이에 이루어진 모든 주법 청구로부터 모든 피고, 현재 및 이전의 그 모회사, 부문, 계열사, 자회사, 전임자, 승계자, 양수인, 이사, 파트너, 당사자, 임원, 회원, 주주, 수탁자, 보험회사, 직원, 법률 대리인, 보증인, 직원 급부 제도 관리자, 대리인, 그리고 이들에 의해, 이들을 통해, 이들의 지휘 하에, 또는 이들과의 협력 하에 행위를 하는 일체의 개인이나 법인, 그리고 이들과의 공동 책임이 있을 수 있는 일체의 개인이나 법인을 완전히 면책합니다  </w:t>
            </w:r>
          </w:p>
          <w:p w14:paraId="6D614A26" w14:textId="07C730F2" w:rsidR="00287F20" w:rsidRPr="00747FE9" w:rsidRDefault="00330768" w:rsidP="00902528">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또한 귀하가 결제 수표를 현금으로 바꾸거나, 이를 양도하는 경우, 귀하는 2018년 11월 9일까지 인지 유무 또는 예측 유무와 상관없이, 1938년 공정 근로 기준법(Fair Labor Standards Act of 1938, “FLSA”)을 포함한 연방법에 의거하여, 임금, 최저 임금, 시간외 임금 및 경비와 관련하여 발생하는, 일체의 피면제자를 상대로 한 모든 청구, 채무, 의무, 보증, 비용, 경비, 변호사 수임료, 요구, 소송, 권리, 소송 원인 및 책임으로부터 피고와 피면제자를 면책합니다. </w:t>
            </w:r>
          </w:p>
        </w:tc>
      </w:tr>
      <w:tr w:rsidR="005C5FF5" w:rsidRPr="00284F6D" w14:paraId="4A306E92" w14:textId="77777777" w:rsidTr="000C14DA">
        <w:tc>
          <w:tcPr>
            <w:tcW w:w="5000" w:type="pct"/>
            <w:tcBorders>
              <w:top w:val="nil"/>
              <w:left w:val="nil"/>
              <w:bottom w:val="nil"/>
              <w:right w:val="nil"/>
            </w:tcBorders>
            <w:shd w:val="clear" w:color="auto" w:fill="D9D9D9" w:themeFill="background1" w:themeFillShade="D9"/>
          </w:tcPr>
          <w:p w14:paraId="1E29F1DD" w14:textId="18D78D7B" w:rsidR="00287F20" w:rsidRPr="00747FE9" w:rsidRDefault="00330768" w:rsidP="00D16E32">
            <w:pPr>
              <w:pStyle w:val="ListParagraph"/>
              <w:keepNext/>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집단 소송 합의에서 어떻게 탈퇴합니까? </w:t>
            </w:r>
          </w:p>
        </w:tc>
      </w:tr>
      <w:tr w:rsidR="005C5FF5" w:rsidRPr="00284F6D" w14:paraId="324B31E9" w14:textId="77777777" w:rsidTr="00617218">
        <w:tc>
          <w:tcPr>
            <w:tcW w:w="5000" w:type="pct"/>
            <w:tcBorders>
              <w:top w:val="nil"/>
              <w:left w:val="nil"/>
              <w:bottom w:val="nil"/>
              <w:right w:val="nil"/>
            </w:tcBorders>
            <w:shd w:val="clear" w:color="auto" w:fill="FFFFFF" w:themeFill="background1"/>
          </w:tcPr>
          <w:p w14:paraId="7499A8C4" w14:textId="4FC11E37"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소송 합의에 참여하고 싶지 않거나, 피고를 상대로 귀하 본인의 소송을 진행할 권리를 원하는 경우, 귀하는 반드시 귀하 본인을 집단 소송에서 배제하여야 하며, 이는 "집단 소송 탈퇴"라고도 합니다. </w:t>
            </w:r>
          </w:p>
          <w:p w14:paraId="15BB7B66" w14:textId="4EF36EF5"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 본인을 배제하거나/탈퇴를 하려면, 귀하의 성명, 주소 및 전화 번호(들)를 포함한 서면으로 서명한 진술서를 우편으로 보내, BCD Tofu House 집단 소송 합의에서 탈퇴하고 싶다는 의사를 밝혀야 합니다. 서면의 탈퇴 진술서는 늦어도 2019년 9월 3일까지 도착해야 합니다. 서신은 다음 주소로 우송해야 합니다. </w:t>
            </w:r>
          </w:p>
          <w:p w14:paraId="5479AFF3" w14:textId="169BD529" w:rsidR="001225A5" w:rsidRPr="00747FE9" w:rsidRDefault="00330768" w:rsidP="001225A5">
            <w:pPr>
              <w:spacing w:before="40" w:after="40"/>
              <w:jc w:val="center"/>
              <w:rPr>
                <w:bCs/>
                <w:sz w:val="20"/>
                <w:szCs w:val="20"/>
              </w:rPr>
            </w:pPr>
            <w:r w:rsidRPr="00747FE9">
              <w:rPr>
                <w:rFonts w:ascii="Batang" w:eastAsia="Batang" w:hAnsi="Batang" w:cs="Batang"/>
                <w:bCs/>
                <w:sz w:val="20"/>
                <w:szCs w:val="20"/>
                <w:bdr w:val="nil"/>
                <w:lang w:eastAsia="ko-KR"/>
              </w:rPr>
              <w:t>Arden Claims Service LLC</w:t>
            </w:r>
          </w:p>
          <w:p w14:paraId="5B5FEA72" w14:textId="75F4D3CA" w:rsidR="001225A5" w:rsidRPr="00747FE9" w:rsidRDefault="00330768" w:rsidP="001225A5">
            <w:pPr>
              <w:spacing w:before="40" w:after="40"/>
              <w:jc w:val="center"/>
              <w:rPr>
                <w:bCs/>
                <w:sz w:val="20"/>
                <w:szCs w:val="20"/>
              </w:rPr>
            </w:pPr>
            <w:r w:rsidRPr="00747FE9">
              <w:rPr>
                <w:rFonts w:ascii="Batang" w:eastAsia="Batang" w:hAnsi="Batang" w:cs="Batang"/>
                <w:bCs/>
                <w:sz w:val="20"/>
                <w:szCs w:val="20"/>
                <w:bdr w:val="nil"/>
                <w:lang w:eastAsia="ko-KR"/>
              </w:rPr>
              <w:t>PO Box 1015</w:t>
            </w:r>
          </w:p>
          <w:p w14:paraId="0E3E5139" w14:textId="1494A96F" w:rsidR="001225A5" w:rsidRPr="00747FE9" w:rsidRDefault="00330768" w:rsidP="001225A5">
            <w:pPr>
              <w:spacing w:before="40" w:after="40"/>
              <w:jc w:val="center"/>
              <w:rPr>
                <w:bCs/>
                <w:sz w:val="20"/>
                <w:szCs w:val="20"/>
                <w:lang w:eastAsia="ko-KR"/>
              </w:rPr>
            </w:pPr>
            <w:r w:rsidRPr="00747FE9">
              <w:rPr>
                <w:rFonts w:ascii="Batang" w:eastAsia="Batang" w:hAnsi="Batang" w:cs="Batang"/>
                <w:bCs/>
                <w:sz w:val="20"/>
                <w:szCs w:val="20"/>
                <w:bdr w:val="nil"/>
                <w:lang w:eastAsia="ko-KR"/>
              </w:rPr>
              <w:t>Port Washington, NY 11050</w:t>
            </w:r>
          </w:p>
          <w:p w14:paraId="39F90D64" w14:textId="3EB0F295"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배제/탈퇴를 요청하는 경우, 귀하는 합의금을 받을 수 없으며, 합의에 대해 이의를 제기할 수 없습니다. 귀하는 소송에서 발생하는 어떤 것에 의해서도 법적인 구속을 받지 않습니다. 귀하가 피고를 상대로 개별 소송을 제기하기 위해 본인을 배제하고자 하는 경우, 귀하의 청구에 대해 공소 시효가 적용될 수 있으므로 최대한 빨리 변호사와 상의해야 합니다. </w:t>
            </w:r>
          </w:p>
          <w:p w14:paraId="3F0EB539" w14:textId="2557065D" w:rsidR="00287F20" w:rsidRPr="00747FE9" w:rsidRDefault="00330768" w:rsidP="001B6D06">
            <w:pPr>
              <w:spacing w:before="40" w:after="40"/>
              <w:jc w:val="both"/>
              <w:rPr>
                <w:b/>
                <w:bCs/>
                <w:sz w:val="20"/>
                <w:szCs w:val="20"/>
                <w:lang w:eastAsia="ko-KR"/>
              </w:rPr>
            </w:pPr>
            <w:r w:rsidRPr="00747FE9">
              <w:rPr>
                <w:rFonts w:ascii="Batang" w:eastAsia="Batang" w:hAnsi="Batang" w:cs="Batang"/>
                <w:b/>
                <w:bCs/>
                <w:sz w:val="20"/>
                <w:szCs w:val="20"/>
                <w:bdr w:val="nil"/>
                <w:lang w:eastAsia="ko-KR"/>
              </w:rPr>
              <w:t xml:space="preserve">위에 명시된 기한 내에 탈퇴를 하지 않는 경우, 귀하는 본 합의 약정서의 조건에 의해 구속됩니다. </w:t>
            </w:r>
          </w:p>
        </w:tc>
      </w:tr>
      <w:tr w:rsidR="005C5FF5" w:rsidRPr="00284F6D" w14:paraId="2063A3C2" w14:textId="77777777" w:rsidTr="000C14DA">
        <w:tc>
          <w:tcPr>
            <w:tcW w:w="5000" w:type="pct"/>
            <w:tcBorders>
              <w:top w:val="nil"/>
              <w:left w:val="nil"/>
              <w:bottom w:val="nil"/>
              <w:right w:val="nil"/>
            </w:tcBorders>
            <w:shd w:val="clear" w:color="auto" w:fill="D9D9D9" w:themeFill="background1" w:themeFillShade="D9"/>
          </w:tcPr>
          <w:p w14:paraId="09C68832" w14:textId="2084BCB3" w:rsidR="00287F20" w:rsidRPr="00747FE9" w:rsidRDefault="00330768" w:rsidP="00244766">
            <w:pPr>
              <w:pStyle w:val="ListParagraph"/>
              <w:keepNext/>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합의에 대해 이의를 제기할 의사가 있는 경우 어떻게 해야 합니까? </w:t>
            </w:r>
          </w:p>
        </w:tc>
      </w:tr>
      <w:tr w:rsidR="005C5FF5" w:rsidRPr="00284F6D" w14:paraId="5791A72D" w14:textId="77777777" w:rsidTr="00617218">
        <w:tc>
          <w:tcPr>
            <w:tcW w:w="5000" w:type="pct"/>
            <w:tcBorders>
              <w:top w:val="nil"/>
              <w:left w:val="nil"/>
              <w:bottom w:val="nil"/>
              <w:right w:val="nil"/>
            </w:tcBorders>
            <w:shd w:val="clear" w:color="auto" w:fill="FFFFFF" w:themeFill="background1"/>
          </w:tcPr>
          <w:p w14:paraId="7A83241D" w14:textId="77777777"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귀하가 집단 소송 구성원이고, 귀하가 어떤 부분이 마음에 들지 않는 경우 합의에 대해 이의를 제기할 수 있습니다. 귀하는 법원이 이를 승인하지 않아야 한다고 생각하는 이유를 설명할 수 있습니다. 법원은 귀하의 의견을 고려할 것입니다. 이의를 제기하려면, 귀하의 성명, 주소 및 전화 번호를 포함한 서면 진술서를 다음 주소로 발송해야 합니다. </w:t>
            </w:r>
          </w:p>
          <w:p w14:paraId="1558DF10" w14:textId="745F4693" w:rsidR="001225A5" w:rsidRPr="00747FE9" w:rsidRDefault="00330768" w:rsidP="001225A5">
            <w:pPr>
              <w:spacing w:before="40" w:after="40"/>
              <w:jc w:val="center"/>
              <w:rPr>
                <w:bCs/>
                <w:sz w:val="20"/>
                <w:szCs w:val="20"/>
              </w:rPr>
            </w:pPr>
            <w:r w:rsidRPr="00747FE9">
              <w:rPr>
                <w:rFonts w:ascii="Batang" w:eastAsia="Batang" w:hAnsi="Batang" w:cs="Batang"/>
                <w:bCs/>
                <w:sz w:val="20"/>
                <w:szCs w:val="20"/>
                <w:bdr w:val="nil"/>
                <w:lang w:eastAsia="ko-KR"/>
              </w:rPr>
              <w:t xml:space="preserve">Arden Claims Service LLC </w:t>
            </w:r>
          </w:p>
          <w:p w14:paraId="71FE2326" w14:textId="3D976736" w:rsidR="001225A5" w:rsidRPr="00747FE9" w:rsidRDefault="00330768" w:rsidP="001225A5">
            <w:pPr>
              <w:spacing w:before="40" w:after="40"/>
              <w:jc w:val="center"/>
              <w:rPr>
                <w:bCs/>
                <w:sz w:val="20"/>
                <w:szCs w:val="20"/>
              </w:rPr>
            </w:pPr>
            <w:r w:rsidRPr="00747FE9">
              <w:rPr>
                <w:rFonts w:ascii="Batang" w:eastAsia="Batang" w:hAnsi="Batang" w:cs="Batang"/>
                <w:bCs/>
                <w:sz w:val="20"/>
                <w:szCs w:val="20"/>
                <w:bdr w:val="nil"/>
                <w:lang w:eastAsia="ko-KR"/>
              </w:rPr>
              <w:t xml:space="preserve">PO Box 1015 </w:t>
            </w:r>
          </w:p>
          <w:p w14:paraId="62EBD694" w14:textId="0D7238EA" w:rsidR="001225A5" w:rsidRPr="00747FE9" w:rsidRDefault="00330768" w:rsidP="001225A5">
            <w:pPr>
              <w:spacing w:before="40" w:after="40"/>
              <w:jc w:val="center"/>
              <w:rPr>
                <w:bCs/>
                <w:sz w:val="20"/>
                <w:szCs w:val="20"/>
                <w:lang w:eastAsia="ko-KR"/>
              </w:rPr>
            </w:pPr>
            <w:r w:rsidRPr="00747FE9">
              <w:rPr>
                <w:rFonts w:ascii="Batang" w:eastAsia="Batang" w:hAnsi="Batang" w:cs="Batang"/>
                <w:bCs/>
                <w:sz w:val="20"/>
                <w:szCs w:val="20"/>
                <w:bdr w:val="nil"/>
                <w:lang w:eastAsia="ko-KR"/>
              </w:rPr>
              <w:t>Port Washington, NY 11050</w:t>
            </w:r>
          </w:p>
          <w:p w14:paraId="1C193C98" w14:textId="1E3F25A5" w:rsidR="001225A5" w:rsidRPr="00747FE9" w:rsidRDefault="00330768" w:rsidP="001225A5">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이 진술서에는 이의를 제기하는 모든 이유가 포함되어야 합니다. 서면의 이의 제기 진술서는 늦어도 2019년 9월 3일까지 도착해야 합니다. 이 진술서에 포함되지 않은 일체의 이유는 법원에서 고려하지 않을 것입니다. </w:t>
            </w:r>
          </w:p>
          <w:p w14:paraId="48F419E1" w14:textId="01329482" w:rsidR="00287F20" w:rsidRPr="00747FE9" w:rsidRDefault="00330768" w:rsidP="00244766">
            <w:pPr>
              <w:spacing w:before="40" w:after="40"/>
              <w:jc w:val="both"/>
              <w:rPr>
                <w:bCs/>
                <w:sz w:val="20"/>
                <w:szCs w:val="20"/>
                <w:lang w:eastAsia="ko-KR"/>
              </w:rPr>
            </w:pPr>
            <w:r w:rsidRPr="00747FE9">
              <w:rPr>
                <w:rFonts w:ascii="Batang" w:eastAsia="Batang" w:hAnsi="Batang" w:cs="Batang"/>
                <w:bCs/>
                <w:sz w:val="20"/>
                <w:szCs w:val="20"/>
                <w:bdr w:val="nil"/>
                <w:lang w:eastAsia="ko-KR"/>
              </w:rPr>
              <w:t xml:space="preserve">모든 이의 제기서는 법원으로 제출될 것입니다. 당사자들은 일체의 이의 제기에 대한 서면 답변서를 제출할 수 있습니다. </w:t>
            </w:r>
          </w:p>
        </w:tc>
      </w:tr>
      <w:tr w:rsidR="005C5FF5" w:rsidRPr="00284F6D" w14:paraId="3DCAEA34" w14:textId="77777777" w:rsidTr="000C14DA">
        <w:tc>
          <w:tcPr>
            <w:tcW w:w="5000" w:type="pct"/>
            <w:tcBorders>
              <w:top w:val="nil"/>
              <w:left w:val="nil"/>
              <w:bottom w:val="nil"/>
              <w:right w:val="nil"/>
            </w:tcBorders>
            <w:shd w:val="clear" w:color="auto" w:fill="D9D9D9" w:themeFill="background1" w:themeFillShade="D9"/>
          </w:tcPr>
          <w:p w14:paraId="09C74C68" w14:textId="2BBD6018" w:rsidR="00287F20" w:rsidRPr="00747FE9" w:rsidRDefault="00330768" w:rsidP="00977E10">
            <w:pPr>
              <w:pStyle w:val="ListParagraph"/>
              <w:keepNext/>
              <w:numPr>
                <w:ilvl w:val="0"/>
                <w:numId w:val="1"/>
              </w:numPr>
              <w:ind w:hanging="720"/>
              <w:rPr>
                <w:b/>
                <w:bCs/>
                <w:sz w:val="20"/>
                <w:szCs w:val="20"/>
                <w:lang w:eastAsia="ko-KR"/>
              </w:rPr>
            </w:pPr>
            <w:r w:rsidRPr="00747FE9">
              <w:rPr>
                <w:rFonts w:ascii="Batang" w:eastAsia="Batang" w:hAnsi="Batang" w:cs="Batang"/>
                <w:b/>
                <w:bCs/>
                <w:sz w:val="20"/>
                <w:szCs w:val="20"/>
                <w:bdr w:val="nil"/>
                <w:lang w:eastAsia="ko-KR"/>
              </w:rPr>
              <w:t xml:space="preserve">합의에 대한 이의 제기와 본인 배제의 차이점은 무엇입니까? </w:t>
            </w:r>
          </w:p>
        </w:tc>
      </w:tr>
      <w:tr w:rsidR="005C5FF5" w:rsidRPr="00284F6D" w14:paraId="14F3E486" w14:textId="77777777" w:rsidTr="00617218">
        <w:tc>
          <w:tcPr>
            <w:tcW w:w="5000" w:type="pct"/>
            <w:tcBorders>
              <w:top w:val="nil"/>
              <w:left w:val="nil"/>
              <w:bottom w:val="nil"/>
              <w:right w:val="nil"/>
            </w:tcBorders>
            <w:shd w:val="clear" w:color="auto" w:fill="FFFFFF" w:themeFill="background1"/>
          </w:tcPr>
          <w:p w14:paraId="794631DD" w14:textId="347C5A06" w:rsidR="00287F20" w:rsidRPr="00747FE9" w:rsidRDefault="00330768" w:rsidP="00244766">
            <w:pPr>
              <w:spacing w:before="40" w:after="40"/>
              <w:jc w:val="both"/>
              <w:rPr>
                <w:b/>
                <w:bCs/>
                <w:sz w:val="20"/>
                <w:szCs w:val="20"/>
                <w:lang w:eastAsia="ko-KR"/>
              </w:rPr>
            </w:pPr>
            <w:r w:rsidRPr="00747FE9">
              <w:rPr>
                <w:rFonts w:ascii="Batang" w:eastAsia="Batang" w:hAnsi="Batang" w:cs="Batang"/>
                <w:bCs/>
                <w:sz w:val="20"/>
                <w:szCs w:val="20"/>
                <w:bdr w:val="nil"/>
                <w:lang w:eastAsia="ko-KR"/>
              </w:rPr>
              <w:t>이의 제기는 귀하가 합의에 대해 무언가를 반대한다고 법원에 알리는 것입니다. 귀하가 집단 소송에 참여하는 경우, 이의를 제기할 수 있습니다. 본인을 배제하는 것은 귀하가 집단 소송에 참여하기를 원하지 않는다고 법원에 알리는 것입니다. 본인을 배제하는 경우, 본 사건이 더 이상 귀하에게 영향을 미치지 않으므로 귀하에게는 이의 제기에 대한 근거가 없습니다</w:t>
            </w:r>
            <w:r w:rsidRPr="00747FE9">
              <w:rPr>
                <w:rFonts w:ascii="Batang" w:eastAsia="Batang" w:hAnsi="Batang" w:cs="Batang"/>
                <w:b/>
                <w:bCs/>
                <w:sz w:val="20"/>
                <w:szCs w:val="20"/>
                <w:bdr w:val="nil"/>
                <w:lang w:eastAsia="ko-KR"/>
              </w:rPr>
              <w:t xml:space="preserve">. </w:t>
            </w:r>
          </w:p>
        </w:tc>
      </w:tr>
      <w:tr w:rsidR="005C5FF5" w:rsidRPr="00284F6D" w14:paraId="71E802ED" w14:textId="77777777" w:rsidTr="000C14DA">
        <w:tc>
          <w:tcPr>
            <w:tcW w:w="5000" w:type="pct"/>
            <w:tcBorders>
              <w:top w:val="nil"/>
              <w:left w:val="nil"/>
              <w:bottom w:val="nil"/>
              <w:right w:val="nil"/>
            </w:tcBorders>
            <w:shd w:val="clear" w:color="auto" w:fill="D9D9D9" w:themeFill="background1" w:themeFillShade="D9"/>
          </w:tcPr>
          <w:p w14:paraId="6B929842" w14:textId="6C81D03A" w:rsidR="00287F20" w:rsidRPr="00284F6D" w:rsidRDefault="00330768" w:rsidP="00977E10">
            <w:pPr>
              <w:pStyle w:val="ListParagraph"/>
              <w:keepNext/>
              <w:numPr>
                <w:ilvl w:val="0"/>
                <w:numId w:val="1"/>
              </w:numPr>
              <w:ind w:hanging="720"/>
              <w:rPr>
                <w:b/>
                <w:bCs/>
                <w:sz w:val="20"/>
                <w:szCs w:val="20"/>
                <w:lang w:eastAsia="ko-KR"/>
              </w:rPr>
            </w:pPr>
            <w:r w:rsidRPr="00284F6D">
              <w:rPr>
                <w:rFonts w:ascii="Batang" w:eastAsia="Batang" w:hAnsi="Batang" w:cs="Batang"/>
                <w:b/>
                <w:bCs/>
                <w:sz w:val="20"/>
                <w:szCs w:val="20"/>
                <w:bdr w:val="nil"/>
                <w:lang w:eastAsia="ko-KR"/>
              </w:rPr>
              <w:t xml:space="preserve">공정성 청문회는 언제 열리고, 여기서 어떤 것이 진행됩니까? </w:t>
            </w:r>
          </w:p>
        </w:tc>
      </w:tr>
      <w:tr w:rsidR="005C5FF5" w:rsidRPr="00284F6D" w14:paraId="6386FDA7" w14:textId="77777777" w:rsidTr="000C563E">
        <w:tc>
          <w:tcPr>
            <w:tcW w:w="5000" w:type="pct"/>
            <w:tcBorders>
              <w:top w:val="nil"/>
              <w:left w:val="nil"/>
              <w:bottom w:val="nil"/>
              <w:right w:val="nil"/>
            </w:tcBorders>
            <w:shd w:val="clear" w:color="auto" w:fill="auto"/>
          </w:tcPr>
          <w:p w14:paraId="5B922CEB" w14:textId="78E7815C" w:rsidR="001225A5" w:rsidRPr="00284F6D" w:rsidRDefault="00330768" w:rsidP="001225A5">
            <w:pPr>
              <w:spacing w:before="40" w:after="40"/>
              <w:jc w:val="both"/>
              <w:rPr>
                <w:bCs/>
                <w:sz w:val="20"/>
                <w:szCs w:val="20"/>
                <w:lang w:eastAsia="ko-KR"/>
              </w:rPr>
            </w:pPr>
            <w:r w:rsidRPr="00284F6D">
              <w:rPr>
                <w:rFonts w:ascii="Batang" w:eastAsia="Batang" w:hAnsi="Batang" w:cs="Batang"/>
                <w:bCs/>
                <w:sz w:val="20"/>
                <w:szCs w:val="20"/>
                <w:bdr w:val="nil"/>
                <w:lang w:eastAsia="ko-KR"/>
              </w:rPr>
              <w:t xml:space="preserve">존경하는 Debra Freeman 연방 치안 판사의 청문회("공정성 청문회")는 2019년 11월 7일 오전 10시 뉴욕 남부 지구(500 Pearl Street, Courtroom 17A, New York, NY 10007)에 있는 미국 지방 법원에서 열릴 예정입니다. 공정성 청문회의 목적은 소송의 합의가 공정하고, 적절하고, 합리적이며, 법원의 승인을 받아야 하는지 여부를 법원이 결정하는 데 있습니다. </w:t>
            </w:r>
          </w:p>
          <w:p w14:paraId="6CC52E1D" w14:textId="5A3CC9D0" w:rsidR="000C563E" w:rsidRPr="00284F6D" w:rsidRDefault="00330768" w:rsidP="000C563E">
            <w:pPr>
              <w:spacing w:before="40" w:after="40"/>
              <w:jc w:val="both"/>
              <w:rPr>
                <w:bCs/>
                <w:sz w:val="20"/>
                <w:szCs w:val="20"/>
                <w:lang w:eastAsia="ko-KR"/>
              </w:rPr>
            </w:pPr>
            <w:r w:rsidRPr="00284F6D">
              <w:rPr>
                <w:rFonts w:ascii="Batang" w:eastAsia="Batang" w:hAnsi="Batang" w:cs="Batang"/>
                <w:bCs/>
                <w:sz w:val="20"/>
                <w:szCs w:val="20"/>
                <w:bdr w:val="nil"/>
                <w:lang w:eastAsia="ko-KR"/>
              </w:rPr>
              <w:t>법원은 상기의 10항에 명시된 절차에 따라 제기된 이의 신청을 고려합니다. 귀하가 적시에 이의를 제기하는 경우, 청문회에 참석하여 발언을 할 수는 있지만, 청문회에서 집단 소송 변호사가 귀하를 대리할 것이기 때문에 그렇게 할 필요는 없습니다. 귀하가 적시에 합의에 대해 이의를 제기하는 경우, 공정성 청문회에서 발언할 수</w:t>
            </w:r>
            <w:r w:rsidRPr="00284F6D">
              <w:rPr>
                <w:rFonts w:ascii="Batang" w:eastAsia="Batang" w:hAnsi="Batang" w:cs="Batang" w:hint="eastAsia"/>
                <w:bCs/>
                <w:sz w:val="20"/>
                <w:szCs w:val="20"/>
                <w:bdr w:val="nil"/>
                <w:lang w:eastAsia="ko-KR"/>
              </w:rPr>
              <w:t xml:space="preserve"> </w:t>
            </w:r>
            <w:r w:rsidRPr="00284F6D">
              <w:rPr>
                <w:rFonts w:ascii="Batang" w:eastAsia="Batang" w:hAnsi="Batang" w:cs="Batang"/>
                <w:bCs/>
                <w:sz w:val="20"/>
                <w:szCs w:val="20"/>
                <w:bdr w:val="nil"/>
                <w:lang w:eastAsia="ko-KR"/>
              </w:rPr>
              <w:t xml:space="preserve">있는 허가를 법원에 요청할 수 있습니다. 이렇게 하려면, 귀하의 서면 이의 제기 신청서에 "공정성 청문회에 출석할 의사가 있습니다"라는 문구를 포함시켜야 하며, 이는 상기의 10항에 설명된 절차에 따라 제출해야 합니다. 공정성 청문회에서의 귀하의 증언은 귀하의 서면 이의 제기 신청서에 포함된 이유로만 제한됩니다. 귀하가 본인을 배제하거나/합의에서 탈퇴하는 경우 청문회에서 발언할 수 없습니다. </w:t>
            </w:r>
          </w:p>
        </w:tc>
      </w:tr>
      <w:tr w:rsidR="005C5FF5" w:rsidRPr="00284F6D" w14:paraId="2A103912" w14:textId="77777777" w:rsidTr="000C14DA">
        <w:tc>
          <w:tcPr>
            <w:tcW w:w="5000" w:type="pct"/>
            <w:tcBorders>
              <w:top w:val="nil"/>
              <w:left w:val="nil"/>
              <w:bottom w:val="nil"/>
              <w:right w:val="nil"/>
            </w:tcBorders>
            <w:shd w:val="clear" w:color="auto" w:fill="D9D9D9" w:themeFill="background1" w:themeFillShade="D9"/>
          </w:tcPr>
          <w:p w14:paraId="4CBDD7E5" w14:textId="0E994FEE" w:rsidR="000C563E" w:rsidRPr="00284F6D" w:rsidRDefault="00330768" w:rsidP="00977E10">
            <w:pPr>
              <w:pStyle w:val="ListParagraph"/>
              <w:keepNext/>
              <w:numPr>
                <w:ilvl w:val="0"/>
                <w:numId w:val="1"/>
              </w:numPr>
              <w:ind w:hanging="720"/>
              <w:rPr>
                <w:b/>
                <w:bCs/>
                <w:sz w:val="20"/>
                <w:szCs w:val="20"/>
                <w:lang w:eastAsia="ko-KR"/>
              </w:rPr>
            </w:pPr>
            <w:r w:rsidRPr="00284F6D">
              <w:rPr>
                <w:rFonts w:ascii="Batang" w:eastAsia="Batang" w:hAnsi="Batang" w:cs="Batang"/>
                <w:b/>
                <w:bCs/>
                <w:sz w:val="20"/>
                <w:szCs w:val="20"/>
                <w:bdr w:val="nil"/>
                <w:lang w:eastAsia="ko-KR"/>
              </w:rPr>
              <w:lastRenderedPageBreak/>
              <w:t xml:space="preserve">이 사건에서 제게 지정된 변호사가 있습니까? </w:t>
            </w:r>
          </w:p>
        </w:tc>
      </w:tr>
      <w:tr w:rsidR="005C5FF5" w:rsidRPr="00284F6D" w14:paraId="42B1E212" w14:textId="77777777" w:rsidTr="000C563E">
        <w:tc>
          <w:tcPr>
            <w:tcW w:w="5000" w:type="pct"/>
            <w:tcBorders>
              <w:top w:val="nil"/>
              <w:left w:val="nil"/>
              <w:bottom w:val="nil"/>
              <w:right w:val="nil"/>
            </w:tcBorders>
            <w:shd w:val="clear" w:color="auto" w:fill="auto"/>
          </w:tcPr>
          <w:p w14:paraId="3CD612B0" w14:textId="673670B6" w:rsidR="001225A5" w:rsidRPr="00284F6D" w:rsidRDefault="00330768" w:rsidP="001225A5">
            <w:pPr>
              <w:spacing w:before="40" w:after="40"/>
              <w:jc w:val="both"/>
              <w:rPr>
                <w:bCs/>
                <w:sz w:val="20"/>
                <w:szCs w:val="20"/>
                <w:lang w:eastAsia="ko-KR"/>
              </w:rPr>
            </w:pPr>
            <w:proofErr w:type="spellStart"/>
            <w:r w:rsidRPr="00284F6D">
              <w:rPr>
                <w:rFonts w:ascii="Batang" w:eastAsia="Batang" w:hAnsi="Batang" w:cs="Batang"/>
                <w:bCs/>
                <w:sz w:val="20"/>
                <w:szCs w:val="20"/>
                <w:bdr w:val="nil"/>
                <w:lang w:eastAsia="ko-KR"/>
              </w:rPr>
              <w:t>Pechman</w:t>
            </w:r>
            <w:proofErr w:type="spellEnd"/>
            <w:r w:rsidRPr="00284F6D">
              <w:rPr>
                <w:rFonts w:ascii="Batang" w:eastAsia="Batang" w:hAnsi="Batang" w:cs="Batang"/>
                <w:bCs/>
                <w:sz w:val="20"/>
                <w:szCs w:val="20"/>
                <w:bdr w:val="nil"/>
                <w:lang w:eastAsia="ko-KR"/>
              </w:rPr>
              <w:t xml:space="preserve"> Law Group </w:t>
            </w:r>
            <w:proofErr w:type="gramStart"/>
            <w:r w:rsidRPr="00284F6D">
              <w:rPr>
                <w:rFonts w:ascii="Batang" w:eastAsia="Batang" w:hAnsi="Batang" w:cs="Batang"/>
                <w:bCs/>
                <w:sz w:val="20"/>
                <w:szCs w:val="20"/>
                <w:bdr w:val="nil"/>
                <w:lang w:eastAsia="ko-KR"/>
              </w:rPr>
              <w:t>PLLC(</w:t>
            </w:r>
            <w:proofErr w:type="gramEnd"/>
            <w:r w:rsidRPr="00284F6D">
              <w:rPr>
                <w:rFonts w:ascii="Batang" w:eastAsia="Batang" w:hAnsi="Batang" w:cs="Batang"/>
                <w:bCs/>
                <w:sz w:val="20"/>
                <w:szCs w:val="20"/>
                <w:bdr w:val="nil"/>
                <w:lang w:eastAsia="ko-KR"/>
              </w:rPr>
              <w:t xml:space="preserve">www.pechmanlaw.com)가 귀하 및 다른 집단 소송 구성원을 대리하는 변호인단으로 지정되었습니다. 이 변호사들은 집단 소송 변호사라고 불립니다. 집단 소송 변호사는 대리 행위에 대해 귀하에게 별도의 비용을 청구하지 않습니다. 수임료는 총 합의금에서 지급됩니다(상기의 5항 참조). 귀하 본인의 변호사가 대리하기를 원하는 경우, 귀하 본인의 비용으로 변호사를 고용할 수 있습니다. </w:t>
            </w:r>
          </w:p>
          <w:p w14:paraId="090A91C9" w14:textId="34922F89" w:rsidR="001225A5" w:rsidRPr="00284F6D" w:rsidRDefault="00330768" w:rsidP="001225A5">
            <w:pPr>
              <w:spacing w:before="40" w:after="40"/>
              <w:jc w:val="both"/>
              <w:rPr>
                <w:bCs/>
                <w:sz w:val="20"/>
                <w:szCs w:val="20"/>
                <w:lang w:eastAsia="ko-KR"/>
              </w:rPr>
            </w:pPr>
            <w:r w:rsidRPr="00284F6D">
              <w:rPr>
                <w:rFonts w:ascii="Batang" w:eastAsia="Batang" w:hAnsi="Batang" w:cs="Batang"/>
                <w:bCs/>
                <w:sz w:val="20"/>
                <w:szCs w:val="20"/>
                <w:bdr w:val="nil"/>
                <w:lang w:eastAsia="ko-KR"/>
              </w:rPr>
              <w:t xml:space="preserve">다음 주소로 집단 소송 변호사에게 연락하실 수 있습니다. </w:t>
            </w:r>
          </w:p>
          <w:p w14:paraId="75878D6E" w14:textId="77777777" w:rsidR="001225A5" w:rsidRPr="00284F6D" w:rsidRDefault="00330768" w:rsidP="001E4E1E">
            <w:pPr>
              <w:spacing w:before="40" w:after="40"/>
              <w:jc w:val="center"/>
              <w:rPr>
                <w:bCs/>
                <w:sz w:val="20"/>
                <w:szCs w:val="20"/>
              </w:rPr>
            </w:pPr>
            <w:proofErr w:type="spellStart"/>
            <w:r w:rsidRPr="00284F6D">
              <w:rPr>
                <w:rFonts w:ascii="Batang" w:eastAsia="Batang" w:hAnsi="Batang" w:cs="Batang"/>
                <w:bCs/>
                <w:sz w:val="20"/>
                <w:szCs w:val="20"/>
                <w:bdr w:val="nil"/>
                <w:lang w:eastAsia="ko-KR"/>
              </w:rPr>
              <w:t>Pechman</w:t>
            </w:r>
            <w:proofErr w:type="spellEnd"/>
            <w:r w:rsidRPr="00284F6D">
              <w:rPr>
                <w:rFonts w:ascii="Batang" w:eastAsia="Batang" w:hAnsi="Batang" w:cs="Batang"/>
                <w:bCs/>
                <w:sz w:val="20"/>
                <w:szCs w:val="20"/>
                <w:bdr w:val="nil"/>
                <w:lang w:eastAsia="ko-KR"/>
              </w:rPr>
              <w:t xml:space="preserve"> Law Group PLLC</w:t>
            </w:r>
          </w:p>
          <w:p w14:paraId="6C49A4C0" w14:textId="77777777" w:rsidR="001225A5" w:rsidRPr="00284F6D" w:rsidRDefault="00330768" w:rsidP="001E4E1E">
            <w:pPr>
              <w:spacing w:before="40" w:after="40"/>
              <w:jc w:val="center"/>
              <w:rPr>
                <w:bCs/>
                <w:sz w:val="20"/>
                <w:szCs w:val="20"/>
              </w:rPr>
            </w:pPr>
            <w:r w:rsidRPr="00284F6D">
              <w:rPr>
                <w:rFonts w:ascii="Batang" w:eastAsia="Batang" w:hAnsi="Batang" w:cs="Batang"/>
                <w:bCs/>
                <w:sz w:val="20"/>
                <w:szCs w:val="20"/>
                <w:bdr w:val="nil"/>
                <w:lang w:eastAsia="ko-KR"/>
              </w:rPr>
              <w:t>488 Madison Avenue, 17th Floor</w:t>
            </w:r>
          </w:p>
          <w:p w14:paraId="60425A40" w14:textId="77777777" w:rsidR="001225A5" w:rsidRPr="00284F6D" w:rsidRDefault="00330768" w:rsidP="001E4E1E">
            <w:pPr>
              <w:spacing w:before="40" w:after="40"/>
              <w:jc w:val="center"/>
              <w:rPr>
                <w:bCs/>
                <w:sz w:val="20"/>
                <w:szCs w:val="20"/>
              </w:rPr>
            </w:pPr>
            <w:r w:rsidRPr="00284F6D">
              <w:rPr>
                <w:rFonts w:ascii="Batang" w:eastAsia="Batang" w:hAnsi="Batang" w:cs="Batang"/>
                <w:bCs/>
                <w:sz w:val="20"/>
                <w:szCs w:val="20"/>
                <w:bdr w:val="nil"/>
                <w:lang w:eastAsia="ko-KR"/>
              </w:rPr>
              <w:t>New York, New York 10022</w:t>
            </w:r>
          </w:p>
          <w:p w14:paraId="6C8D36DE" w14:textId="77777777" w:rsidR="001225A5" w:rsidRPr="00284F6D" w:rsidRDefault="00330768" w:rsidP="001E4E1E">
            <w:pPr>
              <w:spacing w:before="40" w:after="40"/>
              <w:jc w:val="center"/>
              <w:rPr>
                <w:bCs/>
                <w:sz w:val="20"/>
                <w:szCs w:val="20"/>
              </w:rPr>
            </w:pPr>
            <w:r w:rsidRPr="00284F6D">
              <w:rPr>
                <w:rFonts w:ascii="Batang" w:eastAsia="Batang" w:hAnsi="Batang" w:cs="Batang"/>
                <w:bCs/>
                <w:sz w:val="20"/>
                <w:szCs w:val="20"/>
                <w:bdr w:val="nil"/>
                <w:lang w:eastAsia="ko-KR"/>
              </w:rPr>
              <w:t>전화: 212-583-9500</w:t>
            </w:r>
          </w:p>
          <w:p w14:paraId="007ED8E4" w14:textId="77777777" w:rsidR="001225A5" w:rsidRPr="00284F6D" w:rsidRDefault="00330768" w:rsidP="001E4E1E">
            <w:pPr>
              <w:spacing w:before="40" w:after="40"/>
              <w:jc w:val="center"/>
              <w:rPr>
                <w:bCs/>
                <w:sz w:val="20"/>
                <w:szCs w:val="20"/>
              </w:rPr>
            </w:pPr>
            <w:r w:rsidRPr="00284F6D">
              <w:rPr>
                <w:rFonts w:ascii="Batang" w:eastAsia="Batang" w:hAnsi="Batang" w:cs="Batang"/>
                <w:bCs/>
                <w:sz w:val="20"/>
                <w:szCs w:val="20"/>
                <w:bdr w:val="nil"/>
                <w:lang w:eastAsia="ko-KR"/>
              </w:rPr>
              <w:t>팩스: 212-409-8763</w:t>
            </w:r>
          </w:p>
          <w:p w14:paraId="4B6A28F3" w14:textId="3E89CC35" w:rsidR="000C563E" w:rsidRPr="00284F6D" w:rsidRDefault="00330768" w:rsidP="001E4E1E">
            <w:pPr>
              <w:spacing w:before="40" w:after="40"/>
              <w:jc w:val="center"/>
              <w:rPr>
                <w:bCs/>
                <w:sz w:val="20"/>
                <w:szCs w:val="20"/>
              </w:rPr>
            </w:pPr>
            <w:r w:rsidRPr="00284F6D">
              <w:rPr>
                <w:rFonts w:ascii="Batang" w:eastAsia="Batang" w:hAnsi="Batang" w:cs="Batang"/>
                <w:bCs/>
                <w:sz w:val="20"/>
                <w:szCs w:val="20"/>
                <w:bdr w:val="nil"/>
                <w:lang w:eastAsia="ko-KR"/>
              </w:rPr>
              <w:t>이메일: pechman@pechmanlaw.com</w:t>
            </w:r>
          </w:p>
        </w:tc>
      </w:tr>
      <w:tr w:rsidR="005C5FF5" w:rsidRPr="00284F6D" w14:paraId="0E192865" w14:textId="77777777" w:rsidTr="000C14DA">
        <w:tc>
          <w:tcPr>
            <w:tcW w:w="5000" w:type="pct"/>
            <w:tcBorders>
              <w:top w:val="nil"/>
              <w:left w:val="nil"/>
              <w:bottom w:val="nil"/>
              <w:right w:val="nil"/>
            </w:tcBorders>
            <w:shd w:val="clear" w:color="auto" w:fill="D9D9D9" w:themeFill="background1" w:themeFillShade="D9"/>
          </w:tcPr>
          <w:p w14:paraId="3D3AA6AE" w14:textId="6B775B07" w:rsidR="000C563E" w:rsidRPr="00284F6D" w:rsidRDefault="00330768" w:rsidP="00977E10">
            <w:pPr>
              <w:pStyle w:val="ListParagraph"/>
              <w:keepNext/>
              <w:numPr>
                <w:ilvl w:val="0"/>
                <w:numId w:val="1"/>
              </w:numPr>
              <w:ind w:hanging="720"/>
              <w:rPr>
                <w:b/>
                <w:bCs/>
                <w:sz w:val="20"/>
                <w:szCs w:val="20"/>
                <w:lang w:eastAsia="ko-KR"/>
              </w:rPr>
            </w:pPr>
            <w:r w:rsidRPr="00284F6D">
              <w:rPr>
                <w:rFonts w:ascii="Batang" w:eastAsia="Batang" w:hAnsi="Batang" w:cs="Batang"/>
                <w:b/>
                <w:bCs/>
                <w:sz w:val="20"/>
                <w:szCs w:val="20"/>
                <w:bdr w:val="nil"/>
                <w:lang w:eastAsia="ko-KR"/>
              </w:rPr>
              <w:t xml:space="preserve">어떠한 보복도 허용되지 않았습니까? </w:t>
            </w:r>
          </w:p>
        </w:tc>
      </w:tr>
      <w:tr w:rsidR="005C5FF5" w:rsidRPr="00284F6D" w14:paraId="1572844F" w14:textId="77777777" w:rsidTr="000C563E">
        <w:tc>
          <w:tcPr>
            <w:tcW w:w="5000" w:type="pct"/>
            <w:tcBorders>
              <w:top w:val="nil"/>
              <w:left w:val="nil"/>
              <w:bottom w:val="nil"/>
              <w:right w:val="nil"/>
            </w:tcBorders>
            <w:shd w:val="clear" w:color="auto" w:fill="auto"/>
          </w:tcPr>
          <w:p w14:paraId="762F7398" w14:textId="419EDCFC" w:rsidR="000C563E" w:rsidRPr="00284F6D" w:rsidRDefault="00330768" w:rsidP="000C563E">
            <w:pPr>
              <w:spacing w:before="40" w:after="40"/>
              <w:jc w:val="both"/>
              <w:rPr>
                <w:bCs/>
                <w:sz w:val="20"/>
                <w:szCs w:val="20"/>
                <w:lang w:eastAsia="ko-KR"/>
              </w:rPr>
            </w:pPr>
            <w:r w:rsidRPr="00284F6D">
              <w:rPr>
                <w:rFonts w:ascii="Batang" w:eastAsia="Batang" w:hAnsi="Batang" w:cs="Batang"/>
                <w:bCs/>
                <w:sz w:val="20"/>
                <w:szCs w:val="20"/>
                <w:bdr w:val="nil"/>
                <w:lang w:eastAsia="ko-KR"/>
              </w:rPr>
              <w:t xml:space="preserve">연방 및 주 법률에 의해, BCD Tofu House 및 그 관리자, 소유자 또는 이와 관련된 다른 사람들은 청구서 제출이나 본 사건에 달리 참여한 것을 이유로 현재 직원을 포함한 어느 누군가를 해고하거나, 일체의 다른 방식으로 차별할 수 없습니다. </w:t>
            </w:r>
          </w:p>
        </w:tc>
      </w:tr>
      <w:tr w:rsidR="005C5FF5" w:rsidRPr="00284F6D" w14:paraId="775E446E" w14:textId="77777777" w:rsidTr="000C14DA">
        <w:tc>
          <w:tcPr>
            <w:tcW w:w="5000" w:type="pct"/>
            <w:tcBorders>
              <w:top w:val="nil"/>
              <w:left w:val="nil"/>
              <w:bottom w:val="nil"/>
              <w:right w:val="nil"/>
            </w:tcBorders>
            <w:shd w:val="clear" w:color="auto" w:fill="D9D9D9" w:themeFill="background1" w:themeFillShade="D9"/>
          </w:tcPr>
          <w:p w14:paraId="654A885D" w14:textId="5883B1DF" w:rsidR="000C563E" w:rsidRPr="00284F6D" w:rsidRDefault="00330768" w:rsidP="00977E10">
            <w:pPr>
              <w:pStyle w:val="ListParagraph"/>
              <w:keepNext/>
              <w:numPr>
                <w:ilvl w:val="0"/>
                <w:numId w:val="1"/>
              </w:numPr>
              <w:ind w:hanging="720"/>
              <w:rPr>
                <w:b/>
                <w:bCs/>
                <w:sz w:val="20"/>
                <w:szCs w:val="20"/>
                <w:lang w:eastAsia="ko-KR"/>
              </w:rPr>
            </w:pPr>
            <w:r w:rsidRPr="00284F6D">
              <w:rPr>
                <w:rFonts w:ascii="Batang" w:eastAsia="Batang" w:hAnsi="Batang" w:cs="Batang"/>
                <w:b/>
                <w:bCs/>
                <w:sz w:val="20"/>
                <w:szCs w:val="20"/>
                <w:bdr w:val="nil"/>
                <w:lang w:eastAsia="ko-KR"/>
              </w:rPr>
              <w:t xml:space="preserve">보다 자세한 정보를 제공합니까? </w:t>
            </w:r>
          </w:p>
        </w:tc>
      </w:tr>
      <w:tr w:rsidR="005C5FF5" w:rsidRPr="00284F6D" w14:paraId="5497B9BD" w14:textId="77777777" w:rsidTr="000C563E">
        <w:tc>
          <w:tcPr>
            <w:tcW w:w="5000" w:type="pct"/>
            <w:tcBorders>
              <w:top w:val="nil"/>
              <w:left w:val="nil"/>
              <w:bottom w:val="nil"/>
              <w:right w:val="nil"/>
            </w:tcBorders>
            <w:shd w:val="clear" w:color="auto" w:fill="auto"/>
          </w:tcPr>
          <w:p w14:paraId="752696ED" w14:textId="228D89CC" w:rsidR="001E4E1E" w:rsidRPr="00284F6D" w:rsidRDefault="00330768" w:rsidP="001E4E1E">
            <w:pPr>
              <w:spacing w:before="40" w:after="40"/>
              <w:jc w:val="both"/>
              <w:rPr>
                <w:bCs/>
                <w:sz w:val="20"/>
                <w:szCs w:val="20"/>
                <w:lang w:eastAsia="ko-KR"/>
              </w:rPr>
            </w:pPr>
            <w:r w:rsidRPr="00284F6D">
              <w:rPr>
                <w:rFonts w:ascii="Batang" w:eastAsia="Batang" w:hAnsi="Batang" w:cs="Batang"/>
                <w:bCs/>
                <w:sz w:val="20"/>
                <w:szCs w:val="20"/>
                <w:bdr w:val="nil"/>
                <w:lang w:eastAsia="ko-KR"/>
              </w:rPr>
              <w:t xml:space="preserve">예. 추가 정보를 원하시는 경우, 13항에 제공된 연락처 정보를 사용하여 </w:t>
            </w:r>
            <w:proofErr w:type="spellStart"/>
            <w:r w:rsidRPr="00284F6D">
              <w:rPr>
                <w:rFonts w:ascii="Batang" w:eastAsia="Batang" w:hAnsi="Batang" w:cs="Batang"/>
                <w:bCs/>
                <w:sz w:val="20"/>
                <w:szCs w:val="20"/>
                <w:bdr w:val="nil"/>
                <w:lang w:eastAsia="ko-KR"/>
              </w:rPr>
              <w:t>Pechman</w:t>
            </w:r>
            <w:proofErr w:type="spellEnd"/>
            <w:r w:rsidRPr="00284F6D">
              <w:rPr>
                <w:rFonts w:ascii="Batang" w:eastAsia="Batang" w:hAnsi="Batang" w:cs="Batang"/>
                <w:bCs/>
                <w:sz w:val="20"/>
                <w:szCs w:val="20"/>
                <w:bdr w:val="nil"/>
                <w:lang w:eastAsia="ko-KR"/>
              </w:rPr>
              <w:t xml:space="preserve"> Law Group PLLC에 연락하시기 바랍니다. </w:t>
            </w:r>
          </w:p>
          <w:p w14:paraId="0F0150D4" w14:textId="237B02D5" w:rsidR="001E4E1E" w:rsidRPr="00284F6D" w:rsidRDefault="00330768" w:rsidP="001E4E1E">
            <w:pPr>
              <w:spacing w:before="40" w:after="40"/>
              <w:jc w:val="both"/>
              <w:rPr>
                <w:b/>
                <w:bCs/>
                <w:sz w:val="20"/>
                <w:szCs w:val="20"/>
                <w:lang w:eastAsia="ko-KR"/>
              </w:rPr>
            </w:pPr>
            <w:r w:rsidRPr="00284F6D">
              <w:rPr>
                <w:rFonts w:ascii="Batang" w:eastAsia="Batang" w:hAnsi="Batang" w:cs="Batang"/>
                <w:b/>
                <w:bCs/>
                <w:sz w:val="20"/>
                <w:szCs w:val="20"/>
                <w:bdr w:val="nil"/>
                <w:lang w:eastAsia="ko-KR"/>
              </w:rPr>
              <w:t>본 고지서 및 그 내용은 미국 뉴욕 남부 지방 법원(SDNY)의 미연방 치안 판사인 존경하는 D</w:t>
            </w:r>
            <w:r w:rsidR="002067AD">
              <w:rPr>
                <w:rFonts w:ascii="Batang" w:eastAsia="Batang" w:hAnsi="Batang" w:cs="Batang"/>
                <w:b/>
                <w:bCs/>
                <w:sz w:val="20"/>
                <w:szCs w:val="20"/>
                <w:bdr w:val="nil"/>
                <w:lang w:eastAsia="ko-KR"/>
              </w:rPr>
              <w:t>EBRA</w:t>
            </w:r>
            <w:r w:rsidRPr="00284F6D">
              <w:rPr>
                <w:rFonts w:ascii="Batang" w:eastAsia="Batang" w:hAnsi="Batang" w:cs="Batang"/>
                <w:b/>
                <w:bCs/>
                <w:sz w:val="20"/>
                <w:szCs w:val="20"/>
                <w:bdr w:val="nil"/>
                <w:lang w:eastAsia="ko-KR"/>
              </w:rPr>
              <w:t xml:space="preserve"> FREEMAN에 의해 승인되었습니다. 법원은 본 사건의 청구 또는 방어의 본안에 대해 어떠한 결정도 내리지 않았습니다. </w:t>
            </w:r>
          </w:p>
          <w:p w14:paraId="408680ED" w14:textId="77777777" w:rsidR="001E4E1E" w:rsidRPr="00284F6D" w:rsidRDefault="00330768" w:rsidP="001E4E1E">
            <w:pPr>
              <w:spacing w:before="40" w:after="40"/>
              <w:jc w:val="both"/>
              <w:rPr>
                <w:bCs/>
                <w:sz w:val="20"/>
                <w:szCs w:val="20"/>
                <w:lang w:eastAsia="ko-KR"/>
              </w:rPr>
            </w:pPr>
            <w:r w:rsidRPr="00284F6D">
              <w:rPr>
                <w:rFonts w:ascii="Batang" w:eastAsia="Batang" w:hAnsi="Batang" w:cs="Batang"/>
                <w:bCs/>
                <w:sz w:val="20"/>
                <w:szCs w:val="20"/>
                <w:bdr w:val="nil"/>
                <w:lang w:eastAsia="ko-KR"/>
              </w:rPr>
              <w:t>법원 명령에 의함</w:t>
            </w:r>
          </w:p>
          <w:p w14:paraId="6C2EA5B3" w14:textId="50CA7BCD" w:rsidR="00AE7975" w:rsidRPr="00284F6D" w:rsidRDefault="00330768" w:rsidP="001E4E1E">
            <w:pPr>
              <w:spacing w:before="40" w:after="40"/>
              <w:jc w:val="both"/>
              <w:rPr>
                <w:bCs/>
                <w:sz w:val="20"/>
                <w:szCs w:val="20"/>
                <w:lang w:eastAsia="ko-KR"/>
              </w:rPr>
            </w:pPr>
            <w:r w:rsidRPr="00284F6D">
              <w:rPr>
                <w:rFonts w:ascii="Batang" w:eastAsia="Batang" w:hAnsi="Batang" w:cs="Batang"/>
                <w:bCs/>
                <w:sz w:val="20"/>
                <w:szCs w:val="20"/>
                <w:bdr w:val="nil"/>
                <w:lang w:eastAsia="ko-KR"/>
              </w:rPr>
              <w:t xml:space="preserve">날짜: </w:t>
            </w:r>
            <w:r w:rsidRPr="00284F6D">
              <w:rPr>
                <w:rFonts w:ascii="Batang" w:eastAsia="Batang" w:hAnsi="Batang" w:cs="Batang"/>
                <w:bCs/>
                <w:sz w:val="20"/>
                <w:szCs w:val="20"/>
                <w:highlight w:val="yellow"/>
                <w:bdr w:val="nil"/>
                <w:lang w:eastAsia="ko-KR"/>
              </w:rPr>
              <w:t>[우편물 발송일]</w:t>
            </w:r>
            <w:bookmarkStart w:id="1" w:name="_GoBack"/>
            <w:bookmarkEnd w:id="1"/>
          </w:p>
        </w:tc>
      </w:tr>
    </w:tbl>
    <w:p w14:paraId="78077799" w14:textId="2AEC190D" w:rsidR="00DB537B" w:rsidRDefault="00DB537B" w:rsidP="00C866F1">
      <w:pPr>
        <w:rPr>
          <w:sz w:val="16"/>
          <w:lang w:eastAsia="ko-KR"/>
        </w:rPr>
      </w:pPr>
    </w:p>
    <w:sectPr w:rsidR="00DB537B" w:rsidSect="00CE4EDB">
      <w:headerReference w:type="even" r:id="rId8"/>
      <w:headerReference w:type="default" r:id="rId9"/>
      <w:footerReference w:type="even" r:id="rId10"/>
      <w:footerReference w:type="default" r:id="rId11"/>
      <w:headerReference w:type="first" r:id="rId12"/>
      <w:footerReference w:type="first" r:id="rId13"/>
      <w:pgSz w:w="12240" w:h="15840" w:code="1"/>
      <w:pgMar w:top="245" w:right="245" w:bottom="245" w:left="245"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BA6E" w14:textId="77777777" w:rsidR="00990E39" w:rsidRDefault="00330768">
      <w:r>
        <w:separator/>
      </w:r>
    </w:p>
  </w:endnote>
  <w:endnote w:type="continuationSeparator" w:id="0">
    <w:p w14:paraId="14697460" w14:textId="77777777" w:rsidR="00990E39" w:rsidRDefault="0033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5E21" w14:textId="77777777" w:rsidR="005F04FD" w:rsidRDefault="005F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88942"/>
      <w:docPartObj>
        <w:docPartGallery w:val="Page Numbers (Bottom of Page)"/>
        <w:docPartUnique/>
      </w:docPartObj>
    </w:sdtPr>
    <w:sdtEndPr>
      <w:rPr>
        <w:noProof/>
        <w:sz w:val="20"/>
        <w:szCs w:val="20"/>
      </w:rPr>
    </w:sdtEndPr>
    <w:sdtContent>
      <w:p w14:paraId="152B6CBE" w14:textId="77777777" w:rsidR="001225A5" w:rsidRPr="00617218" w:rsidRDefault="00330768" w:rsidP="005A045C">
        <w:pPr>
          <w:pStyle w:val="Footer"/>
          <w:jc w:val="center"/>
          <w:rPr>
            <w:sz w:val="20"/>
            <w:szCs w:val="20"/>
          </w:rPr>
        </w:pPr>
        <w:r w:rsidRPr="00617218">
          <w:rPr>
            <w:sz w:val="20"/>
            <w:szCs w:val="20"/>
          </w:rPr>
          <w:fldChar w:fldCharType="begin"/>
        </w:r>
        <w:r w:rsidRPr="00617218">
          <w:rPr>
            <w:sz w:val="20"/>
            <w:szCs w:val="20"/>
          </w:rPr>
          <w:instrText xml:space="preserve"> PAGE   \* MERGEFORMAT </w:instrText>
        </w:r>
        <w:r w:rsidRPr="00617218">
          <w:rPr>
            <w:sz w:val="20"/>
            <w:szCs w:val="20"/>
          </w:rPr>
          <w:fldChar w:fldCharType="separate"/>
        </w:r>
        <w:r w:rsidR="005F04FD">
          <w:rPr>
            <w:noProof/>
            <w:sz w:val="20"/>
            <w:szCs w:val="20"/>
          </w:rPr>
          <w:t>1</w:t>
        </w:r>
        <w:r w:rsidRPr="0061721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21D5" w14:textId="77777777" w:rsidR="005F04FD" w:rsidRDefault="005F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7B0CA" w14:textId="77777777" w:rsidR="00990E39" w:rsidRDefault="00330768">
      <w:r>
        <w:separator/>
      </w:r>
    </w:p>
  </w:footnote>
  <w:footnote w:type="continuationSeparator" w:id="0">
    <w:p w14:paraId="44E1D24C" w14:textId="77777777" w:rsidR="00990E39" w:rsidRDefault="0033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6D9" w14:textId="77777777" w:rsidR="005F04FD" w:rsidRDefault="005F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783" w14:textId="14B840DF" w:rsidR="001225A5" w:rsidRDefault="001225A5" w:rsidP="00DB53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46FA" w14:textId="77777777" w:rsidR="005F04FD" w:rsidRDefault="005F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E7A"/>
    <w:multiLevelType w:val="hybridMultilevel"/>
    <w:tmpl w:val="42C84820"/>
    <w:lvl w:ilvl="0" w:tplc="18968E92">
      <w:start w:val="1"/>
      <w:numFmt w:val="bullet"/>
      <w:lvlText w:val=""/>
      <w:lvlJc w:val="left"/>
      <w:pPr>
        <w:tabs>
          <w:tab w:val="num" w:pos="720"/>
        </w:tabs>
        <w:ind w:left="720" w:hanging="720"/>
      </w:pPr>
      <w:rPr>
        <w:rFonts w:ascii="Symbol" w:hAnsi="Symbol" w:hint="default"/>
      </w:rPr>
    </w:lvl>
    <w:lvl w:ilvl="1" w:tplc="EEFCC19A" w:tentative="1">
      <w:start w:val="1"/>
      <w:numFmt w:val="bullet"/>
      <w:lvlText w:val="o"/>
      <w:lvlJc w:val="left"/>
      <w:pPr>
        <w:tabs>
          <w:tab w:val="num" w:pos="1440"/>
        </w:tabs>
        <w:ind w:left="1440" w:hanging="360"/>
      </w:pPr>
      <w:rPr>
        <w:rFonts w:ascii="Courier New" w:hAnsi="Courier New" w:hint="default"/>
      </w:rPr>
    </w:lvl>
    <w:lvl w:ilvl="2" w:tplc="E9E48A8E" w:tentative="1">
      <w:start w:val="1"/>
      <w:numFmt w:val="bullet"/>
      <w:lvlText w:val=""/>
      <w:lvlJc w:val="left"/>
      <w:pPr>
        <w:tabs>
          <w:tab w:val="num" w:pos="2160"/>
        </w:tabs>
        <w:ind w:left="2160" w:hanging="360"/>
      </w:pPr>
      <w:rPr>
        <w:rFonts w:ascii="Wingdings" w:hAnsi="Wingdings" w:hint="default"/>
      </w:rPr>
    </w:lvl>
    <w:lvl w:ilvl="3" w:tplc="E57A1C76" w:tentative="1">
      <w:start w:val="1"/>
      <w:numFmt w:val="bullet"/>
      <w:lvlText w:val=""/>
      <w:lvlJc w:val="left"/>
      <w:pPr>
        <w:tabs>
          <w:tab w:val="num" w:pos="2880"/>
        </w:tabs>
        <w:ind w:left="2880" w:hanging="360"/>
      </w:pPr>
      <w:rPr>
        <w:rFonts w:ascii="Symbol" w:hAnsi="Symbol" w:hint="default"/>
      </w:rPr>
    </w:lvl>
    <w:lvl w:ilvl="4" w:tplc="51B2A17A" w:tentative="1">
      <w:start w:val="1"/>
      <w:numFmt w:val="bullet"/>
      <w:lvlText w:val="o"/>
      <w:lvlJc w:val="left"/>
      <w:pPr>
        <w:tabs>
          <w:tab w:val="num" w:pos="3600"/>
        </w:tabs>
        <w:ind w:left="3600" w:hanging="360"/>
      </w:pPr>
      <w:rPr>
        <w:rFonts w:ascii="Courier New" w:hAnsi="Courier New" w:hint="default"/>
      </w:rPr>
    </w:lvl>
    <w:lvl w:ilvl="5" w:tplc="2D8E0A7A" w:tentative="1">
      <w:start w:val="1"/>
      <w:numFmt w:val="bullet"/>
      <w:lvlText w:val=""/>
      <w:lvlJc w:val="left"/>
      <w:pPr>
        <w:tabs>
          <w:tab w:val="num" w:pos="4320"/>
        </w:tabs>
        <w:ind w:left="4320" w:hanging="360"/>
      </w:pPr>
      <w:rPr>
        <w:rFonts w:ascii="Wingdings" w:hAnsi="Wingdings" w:hint="default"/>
      </w:rPr>
    </w:lvl>
    <w:lvl w:ilvl="6" w:tplc="32845E5A" w:tentative="1">
      <w:start w:val="1"/>
      <w:numFmt w:val="bullet"/>
      <w:lvlText w:val=""/>
      <w:lvlJc w:val="left"/>
      <w:pPr>
        <w:tabs>
          <w:tab w:val="num" w:pos="5040"/>
        </w:tabs>
        <w:ind w:left="5040" w:hanging="360"/>
      </w:pPr>
      <w:rPr>
        <w:rFonts w:ascii="Symbol" w:hAnsi="Symbol" w:hint="default"/>
      </w:rPr>
    </w:lvl>
    <w:lvl w:ilvl="7" w:tplc="37A2ACA6" w:tentative="1">
      <w:start w:val="1"/>
      <w:numFmt w:val="bullet"/>
      <w:lvlText w:val="o"/>
      <w:lvlJc w:val="left"/>
      <w:pPr>
        <w:tabs>
          <w:tab w:val="num" w:pos="5760"/>
        </w:tabs>
        <w:ind w:left="5760" w:hanging="360"/>
      </w:pPr>
      <w:rPr>
        <w:rFonts w:ascii="Courier New" w:hAnsi="Courier New" w:hint="default"/>
      </w:rPr>
    </w:lvl>
    <w:lvl w:ilvl="8" w:tplc="0ADE51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93AEE"/>
    <w:multiLevelType w:val="hybridMultilevel"/>
    <w:tmpl w:val="6750E86A"/>
    <w:lvl w:ilvl="0" w:tplc="97CAA63C">
      <w:start w:val="1"/>
      <w:numFmt w:val="bullet"/>
      <w:lvlText w:val=""/>
      <w:lvlJc w:val="left"/>
      <w:pPr>
        <w:ind w:left="720" w:hanging="360"/>
      </w:pPr>
      <w:rPr>
        <w:rFonts w:ascii="Symbol" w:hAnsi="Symbol" w:hint="default"/>
      </w:rPr>
    </w:lvl>
    <w:lvl w:ilvl="1" w:tplc="C8C6C808">
      <w:numFmt w:val="bullet"/>
      <w:lvlText w:val="•"/>
      <w:lvlJc w:val="left"/>
      <w:pPr>
        <w:ind w:left="1800" w:hanging="720"/>
      </w:pPr>
      <w:rPr>
        <w:rFonts w:ascii="Times New Roman" w:eastAsia="Times New Roman" w:hAnsi="Times New Roman" w:cs="Times New Roman" w:hint="default"/>
      </w:rPr>
    </w:lvl>
    <w:lvl w:ilvl="2" w:tplc="799CEC80" w:tentative="1">
      <w:start w:val="1"/>
      <w:numFmt w:val="bullet"/>
      <w:lvlText w:val=""/>
      <w:lvlJc w:val="left"/>
      <w:pPr>
        <w:ind w:left="2160" w:hanging="360"/>
      </w:pPr>
      <w:rPr>
        <w:rFonts w:ascii="Wingdings" w:hAnsi="Wingdings" w:hint="default"/>
      </w:rPr>
    </w:lvl>
    <w:lvl w:ilvl="3" w:tplc="7D78F8B8" w:tentative="1">
      <w:start w:val="1"/>
      <w:numFmt w:val="bullet"/>
      <w:lvlText w:val=""/>
      <w:lvlJc w:val="left"/>
      <w:pPr>
        <w:ind w:left="2880" w:hanging="360"/>
      </w:pPr>
      <w:rPr>
        <w:rFonts w:ascii="Symbol" w:hAnsi="Symbol" w:hint="default"/>
      </w:rPr>
    </w:lvl>
    <w:lvl w:ilvl="4" w:tplc="5170A3AE" w:tentative="1">
      <w:start w:val="1"/>
      <w:numFmt w:val="bullet"/>
      <w:lvlText w:val="o"/>
      <w:lvlJc w:val="left"/>
      <w:pPr>
        <w:ind w:left="3600" w:hanging="360"/>
      </w:pPr>
      <w:rPr>
        <w:rFonts w:ascii="Courier New" w:hAnsi="Courier New" w:cs="Courier New" w:hint="default"/>
      </w:rPr>
    </w:lvl>
    <w:lvl w:ilvl="5" w:tplc="E9B67EE8" w:tentative="1">
      <w:start w:val="1"/>
      <w:numFmt w:val="bullet"/>
      <w:lvlText w:val=""/>
      <w:lvlJc w:val="left"/>
      <w:pPr>
        <w:ind w:left="4320" w:hanging="360"/>
      </w:pPr>
      <w:rPr>
        <w:rFonts w:ascii="Wingdings" w:hAnsi="Wingdings" w:hint="default"/>
      </w:rPr>
    </w:lvl>
    <w:lvl w:ilvl="6" w:tplc="31BA037A" w:tentative="1">
      <w:start w:val="1"/>
      <w:numFmt w:val="bullet"/>
      <w:lvlText w:val=""/>
      <w:lvlJc w:val="left"/>
      <w:pPr>
        <w:ind w:left="5040" w:hanging="360"/>
      </w:pPr>
      <w:rPr>
        <w:rFonts w:ascii="Symbol" w:hAnsi="Symbol" w:hint="default"/>
      </w:rPr>
    </w:lvl>
    <w:lvl w:ilvl="7" w:tplc="9FC2828E" w:tentative="1">
      <w:start w:val="1"/>
      <w:numFmt w:val="bullet"/>
      <w:lvlText w:val="o"/>
      <w:lvlJc w:val="left"/>
      <w:pPr>
        <w:ind w:left="5760" w:hanging="360"/>
      </w:pPr>
      <w:rPr>
        <w:rFonts w:ascii="Courier New" w:hAnsi="Courier New" w:cs="Courier New" w:hint="default"/>
      </w:rPr>
    </w:lvl>
    <w:lvl w:ilvl="8" w:tplc="1354F38E" w:tentative="1">
      <w:start w:val="1"/>
      <w:numFmt w:val="bullet"/>
      <w:lvlText w:val=""/>
      <w:lvlJc w:val="left"/>
      <w:pPr>
        <w:ind w:left="6480" w:hanging="360"/>
      </w:pPr>
      <w:rPr>
        <w:rFonts w:ascii="Wingdings" w:hAnsi="Wingdings" w:hint="default"/>
      </w:rPr>
    </w:lvl>
  </w:abstractNum>
  <w:abstractNum w:abstractNumId="2" w15:restartNumberingAfterBreak="0">
    <w:nsid w:val="0DA47A6A"/>
    <w:multiLevelType w:val="hybridMultilevel"/>
    <w:tmpl w:val="7CB00CB4"/>
    <w:lvl w:ilvl="0" w:tplc="BFD037F4">
      <w:start w:val="1"/>
      <w:numFmt w:val="decimal"/>
      <w:lvlText w:val="%1."/>
      <w:lvlJc w:val="left"/>
      <w:pPr>
        <w:ind w:left="720" w:hanging="360"/>
      </w:pPr>
      <w:rPr>
        <w:rFonts w:hint="default"/>
      </w:rPr>
    </w:lvl>
    <w:lvl w:ilvl="1" w:tplc="FEAA6BAA" w:tentative="1">
      <w:start w:val="1"/>
      <w:numFmt w:val="lowerLetter"/>
      <w:lvlText w:val="%2."/>
      <w:lvlJc w:val="left"/>
      <w:pPr>
        <w:ind w:left="1440" w:hanging="360"/>
      </w:pPr>
    </w:lvl>
    <w:lvl w:ilvl="2" w:tplc="DD964AD0" w:tentative="1">
      <w:start w:val="1"/>
      <w:numFmt w:val="lowerRoman"/>
      <w:lvlText w:val="%3."/>
      <w:lvlJc w:val="right"/>
      <w:pPr>
        <w:ind w:left="2160" w:hanging="180"/>
      </w:pPr>
    </w:lvl>
    <w:lvl w:ilvl="3" w:tplc="8B140F32" w:tentative="1">
      <w:start w:val="1"/>
      <w:numFmt w:val="decimal"/>
      <w:lvlText w:val="%4."/>
      <w:lvlJc w:val="left"/>
      <w:pPr>
        <w:ind w:left="2880" w:hanging="360"/>
      </w:pPr>
    </w:lvl>
    <w:lvl w:ilvl="4" w:tplc="73B43774" w:tentative="1">
      <w:start w:val="1"/>
      <w:numFmt w:val="lowerLetter"/>
      <w:lvlText w:val="%5."/>
      <w:lvlJc w:val="left"/>
      <w:pPr>
        <w:ind w:left="3600" w:hanging="360"/>
      </w:pPr>
    </w:lvl>
    <w:lvl w:ilvl="5" w:tplc="BA9ED1A0" w:tentative="1">
      <w:start w:val="1"/>
      <w:numFmt w:val="lowerRoman"/>
      <w:lvlText w:val="%6."/>
      <w:lvlJc w:val="right"/>
      <w:pPr>
        <w:ind w:left="4320" w:hanging="180"/>
      </w:pPr>
    </w:lvl>
    <w:lvl w:ilvl="6" w:tplc="A5509672" w:tentative="1">
      <w:start w:val="1"/>
      <w:numFmt w:val="decimal"/>
      <w:lvlText w:val="%7."/>
      <w:lvlJc w:val="left"/>
      <w:pPr>
        <w:ind w:left="5040" w:hanging="360"/>
      </w:pPr>
    </w:lvl>
    <w:lvl w:ilvl="7" w:tplc="10D40682" w:tentative="1">
      <w:start w:val="1"/>
      <w:numFmt w:val="lowerLetter"/>
      <w:lvlText w:val="%8."/>
      <w:lvlJc w:val="left"/>
      <w:pPr>
        <w:ind w:left="5760" w:hanging="360"/>
      </w:pPr>
    </w:lvl>
    <w:lvl w:ilvl="8" w:tplc="EA2EA152" w:tentative="1">
      <w:start w:val="1"/>
      <w:numFmt w:val="lowerRoman"/>
      <w:lvlText w:val="%9."/>
      <w:lvlJc w:val="right"/>
      <w:pPr>
        <w:ind w:left="6480" w:hanging="180"/>
      </w:pPr>
    </w:lvl>
  </w:abstractNum>
  <w:abstractNum w:abstractNumId="3" w15:restartNumberingAfterBreak="0">
    <w:nsid w:val="1D656445"/>
    <w:multiLevelType w:val="hybridMultilevel"/>
    <w:tmpl w:val="DEF2991C"/>
    <w:lvl w:ilvl="0" w:tplc="24867EEC">
      <w:start w:val="1"/>
      <w:numFmt w:val="bullet"/>
      <w:lvlText w:val=""/>
      <w:lvlJc w:val="left"/>
      <w:pPr>
        <w:ind w:left="720" w:hanging="360"/>
      </w:pPr>
      <w:rPr>
        <w:rFonts w:ascii="Symbol" w:hAnsi="Symbol" w:hint="default"/>
      </w:rPr>
    </w:lvl>
    <w:lvl w:ilvl="1" w:tplc="A3E2C434">
      <w:start w:val="1"/>
      <w:numFmt w:val="bullet"/>
      <w:lvlText w:val="o"/>
      <w:lvlJc w:val="left"/>
      <w:pPr>
        <w:ind w:left="1440" w:hanging="360"/>
      </w:pPr>
      <w:rPr>
        <w:rFonts w:ascii="Courier New" w:hAnsi="Courier New" w:cs="Courier New" w:hint="default"/>
      </w:rPr>
    </w:lvl>
    <w:lvl w:ilvl="2" w:tplc="A0F2EDEE">
      <w:start w:val="1"/>
      <w:numFmt w:val="bullet"/>
      <w:lvlText w:val=""/>
      <w:lvlJc w:val="left"/>
      <w:pPr>
        <w:ind w:left="2160" w:hanging="360"/>
      </w:pPr>
      <w:rPr>
        <w:rFonts w:ascii="Wingdings" w:hAnsi="Wingdings" w:hint="default"/>
      </w:rPr>
    </w:lvl>
    <w:lvl w:ilvl="3" w:tplc="53763626" w:tentative="1">
      <w:start w:val="1"/>
      <w:numFmt w:val="bullet"/>
      <w:lvlText w:val=""/>
      <w:lvlJc w:val="left"/>
      <w:pPr>
        <w:ind w:left="2880" w:hanging="360"/>
      </w:pPr>
      <w:rPr>
        <w:rFonts w:ascii="Symbol" w:hAnsi="Symbol" w:hint="default"/>
      </w:rPr>
    </w:lvl>
    <w:lvl w:ilvl="4" w:tplc="B6B4B650" w:tentative="1">
      <w:start w:val="1"/>
      <w:numFmt w:val="bullet"/>
      <w:lvlText w:val="o"/>
      <w:lvlJc w:val="left"/>
      <w:pPr>
        <w:ind w:left="3600" w:hanging="360"/>
      </w:pPr>
      <w:rPr>
        <w:rFonts w:ascii="Courier New" w:hAnsi="Courier New" w:cs="Courier New" w:hint="default"/>
      </w:rPr>
    </w:lvl>
    <w:lvl w:ilvl="5" w:tplc="8F8A131C" w:tentative="1">
      <w:start w:val="1"/>
      <w:numFmt w:val="bullet"/>
      <w:lvlText w:val=""/>
      <w:lvlJc w:val="left"/>
      <w:pPr>
        <w:ind w:left="4320" w:hanging="360"/>
      </w:pPr>
      <w:rPr>
        <w:rFonts w:ascii="Wingdings" w:hAnsi="Wingdings" w:hint="default"/>
      </w:rPr>
    </w:lvl>
    <w:lvl w:ilvl="6" w:tplc="8C343A20" w:tentative="1">
      <w:start w:val="1"/>
      <w:numFmt w:val="bullet"/>
      <w:lvlText w:val=""/>
      <w:lvlJc w:val="left"/>
      <w:pPr>
        <w:ind w:left="5040" w:hanging="360"/>
      </w:pPr>
      <w:rPr>
        <w:rFonts w:ascii="Symbol" w:hAnsi="Symbol" w:hint="default"/>
      </w:rPr>
    </w:lvl>
    <w:lvl w:ilvl="7" w:tplc="68840870" w:tentative="1">
      <w:start w:val="1"/>
      <w:numFmt w:val="bullet"/>
      <w:lvlText w:val="o"/>
      <w:lvlJc w:val="left"/>
      <w:pPr>
        <w:ind w:left="5760" w:hanging="360"/>
      </w:pPr>
      <w:rPr>
        <w:rFonts w:ascii="Courier New" w:hAnsi="Courier New" w:cs="Courier New" w:hint="default"/>
      </w:rPr>
    </w:lvl>
    <w:lvl w:ilvl="8" w:tplc="FB4A0B66" w:tentative="1">
      <w:start w:val="1"/>
      <w:numFmt w:val="bullet"/>
      <w:lvlText w:val=""/>
      <w:lvlJc w:val="left"/>
      <w:pPr>
        <w:ind w:left="6480" w:hanging="360"/>
      </w:pPr>
      <w:rPr>
        <w:rFonts w:ascii="Wingdings" w:hAnsi="Wingdings" w:hint="default"/>
      </w:rPr>
    </w:lvl>
  </w:abstractNum>
  <w:abstractNum w:abstractNumId="4" w15:restartNumberingAfterBreak="0">
    <w:nsid w:val="2D7A602C"/>
    <w:multiLevelType w:val="hybridMultilevel"/>
    <w:tmpl w:val="169CA63E"/>
    <w:lvl w:ilvl="0" w:tplc="95DC7DEE">
      <w:start w:val="1"/>
      <w:numFmt w:val="decimal"/>
      <w:lvlText w:val="%1)"/>
      <w:lvlJc w:val="left"/>
      <w:pPr>
        <w:ind w:left="720" w:hanging="360"/>
      </w:pPr>
    </w:lvl>
    <w:lvl w:ilvl="1" w:tplc="8C80A8A2" w:tentative="1">
      <w:start w:val="1"/>
      <w:numFmt w:val="lowerLetter"/>
      <w:lvlText w:val="%2."/>
      <w:lvlJc w:val="left"/>
      <w:pPr>
        <w:ind w:left="1440" w:hanging="360"/>
      </w:pPr>
    </w:lvl>
    <w:lvl w:ilvl="2" w:tplc="E09AFC52" w:tentative="1">
      <w:start w:val="1"/>
      <w:numFmt w:val="lowerRoman"/>
      <w:lvlText w:val="%3."/>
      <w:lvlJc w:val="right"/>
      <w:pPr>
        <w:ind w:left="2160" w:hanging="180"/>
      </w:pPr>
    </w:lvl>
    <w:lvl w:ilvl="3" w:tplc="611E3446" w:tentative="1">
      <w:start w:val="1"/>
      <w:numFmt w:val="decimal"/>
      <w:lvlText w:val="%4."/>
      <w:lvlJc w:val="left"/>
      <w:pPr>
        <w:ind w:left="2880" w:hanging="360"/>
      </w:pPr>
    </w:lvl>
    <w:lvl w:ilvl="4" w:tplc="E36C5246" w:tentative="1">
      <w:start w:val="1"/>
      <w:numFmt w:val="lowerLetter"/>
      <w:lvlText w:val="%5."/>
      <w:lvlJc w:val="left"/>
      <w:pPr>
        <w:ind w:left="3600" w:hanging="360"/>
      </w:pPr>
    </w:lvl>
    <w:lvl w:ilvl="5" w:tplc="A522939A" w:tentative="1">
      <w:start w:val="1"/>
      <w:numFmt w:val="lowerRoman"/>
      <w:lvlText w:val="%6."/>
      <w:lvlJc w:val="right"/>
      <w:pPr>
        <w:ind w:left="4320" w:hanging="180"/>
      </w:pPr>
    </w:lvl>
    <w:lvl w:ilvl="6" w:tplc="093ECA18" w:tentative="1">
      <w:start w:val="1"/>
      <w:numFmt w:val="decimal"/>
      <w:lvlText w:val="%7."/>
      <w:lvlJc w:val="left"/>
      <w:pPr>
        <w:ind w:left="5040" w:hanging="360"/>
      </w:pPr>
    </w:lvl>
    <w:lvl w:ilvl="7" w:tplc="7DA0BEDE" w:tentative="1">
      <w:start w:val="1"/>
      <w:numFmt w:val="lowerLetter"/>
      <w:lvlText w:val="%8."/>
      <w:lvlJc w:val="left"/>
      <w:pPr>
        <w:ind w:left="5760" w:hanging="360"/>
      </w:pPr>
    </w:lvl>
    <w:lvl w:ilvl="8" w:tplc="F4482DD8" w:tentative="1">
      <w:start w:val="1"/>
      <w:numFmt w:val="lowerRoman"/>
      <w:lvlText w:val="%9."/>
      <w:lvlJc w:val="right"/>
      <w:pPr>
        <w:ind w:left="6480" w:hanging="180"/>
      </w:pPr>
    </w:lvl>
  </w:abstractNum>
  <w:abstractNum w:abstractNumId="5" w15:restartNumberingAfterBreak="0">
    <w:nsid w:val="3D287A68"/>
    <w:multiLevelType w:val="hybridMultilevel"/>
    <w:tmpl w:val="10FC15EA"/>
    <w:lvl w:ilvl="0" w:tplc="22D8359E">
      <w:numFmt w:val="bullet"/>
      <w:lvlText w:val="•"/>
      <w:lvlJc w:val="left"/>
      <w:pPr>
        <w:ind w:left="1080" w:hanging="720"/>
      </w:pPr>
      <w:rPr>
        <w:rFonts w:ascii="Times New Roman" w:eastAsia="Times New Roman" w:hAnsi="Times New Roman" w:cs="Times New Roman" w:hint="default"/>
      </w:rPr>
    </w:lvl>
    <w:lvl w:ilvl="1" w:tplc="4D481592" w:tentative="1">
      <w:start w:val="1"/>
      <w:numFmt w:val="bullet"/>
      <w:lvlText w:val="o"/>
      <w:lvlJc w:val="left"/>
      <w:pPr>
        <w:ind w:left="1440" w:hanging="360"/>
      </w:pPr>
      <w:rPr>
        <w:rFonts w:ascii="Courier New" w:hAnsi="Courier New" w:cs="Courier New" w:hint="default"/>
      </w:rPr>
    </w:lvl>
    <w:lvl w:ilvl="2" w:tplc="CDA4C8B4" w:tentative="1">
      <w:start w:val="1"/>
      <w:numFmt w:val="bullet"/>
      <w:lvlText w:val=""/>
      <w:lvlJc w:val="left"/>
      <w:pPr>
        <w:ind w:left="2160" w:hanging="360"/>
      </w:pPr>
      <w:rPr>
        <w:rFonts w:ascii="Wingdings" w:hAnsi="Wingdings" w:hint="default"/>
      </w:rPr>
    </w:lvl>
    <w:lvl w:ilvl="3" w:tplc="43907658" w:tentative="1">
      <w:start w:val="1"/>
      <w:numFmt w:val="bullet"/>
      <w:lvlText w:val=""/>
      <w:lvlJc w:val="left"/>
      <w:pPr>
        <w:ind w:left="2880" w:hanging="360"/>
      </w:pPr>
      <w:rPr>
        <w:rFonts w:ascii="Symbol" w:hAnsi="Symbol" w:hint="default"/>
      </w:rPr>
    </w:lvl>
    <w:lvl w:ilvl="4" w:tplc="6B200C02" w:tentative="1">
      <w:start w:val="1"/>
      <w:numFmt w:val="bullet"/>
      <w:lvlText w:val="o"/>
      <w:lvlJc w:val="left"/>
      <w:pPr>
        <w:ind w:left="3600" w:hanging="360"/>
      </w:pPr>
      <w:rPr>
        <w:rFonts w:ascii="Courier New" w:hAnsi="Courier New" w:cs="Courier New" w:hint="default"/>
      </w:rPr>
    </w:lvl>
    <w:lvl w:ilvl="5" w:tplc="0FD23DE8" w:tentative="1">
      <w:start w:val="1"/>
      <w:numFmt w:val="bullet"/>
      <w:lvlText w:val=""/>
      <w:lvlJc w:val="left"/>
      <w:pPr>
        <w:ind w:left="4320" w:hanging="360"/>
      </w:pPr>
      <w:rPr>
        <w:rFonts w:ascii="Wingdings" w:hAnsi="Wingdings" w:hint="default"/>
      </w:rPr>
    </w:lvl>
    <w:lvl w:ilvl="6" w:tplc="36EC780E" w:tentative="1">
      <w:start w:val="1"/>
      <w:numFmt w:val="bullet"/>
      <w:lvlText w:val=""/>
      <w:lvlJc w:val="left"/>
      <w:pPr>
        <w:ind w:left="5040" w:hanging="360"/>
      </w:pPr>
      <w:rPr>
        <w:rFonts w:ascii="Symbol" w:hAnsi="Symbol" w:hint="default"/>
      </w:rPr>
    </w:lvl>
    <w:lvl w:ilvl="7" w:tplc="39306160" w:tentative="1">
      <w:start w:val="1"/>
      <w:numFmt w:val="bullet"/>
      <w:lvlText w:val="o"/>
      <w:lvlJc w:val="left"/>
      <w:pPr>
        <w:ind w:left="5760" w:hanging="360"/>
      </w:pPr>
      <w:rPr>
        <w:rFonts w:ascii="Courier New" w:hAnsi="Courier New" w:cs="Courier New" w:hint="default"/>
      </w:rPr>
    </w:lvl>
    <w:lvl w:ilvl="8" w:tplc="FDAC39FA" w:tentative="1">
      <w:start w:val="1"/>
      <w:numFmt w:val="bullet"/>
      <w:lvlText w:val=""/>
      <w:lvlJc w:val="left"/>
      <w:pPr>
        <w:ind w:left="6480" w:hanging="360"/>
      </w:pPr>
      <w:rPr>
        <w:rFonts w:ascii="Wingdings" w:hAnsi="Wingdings" w:hint="default"/>
      </w:rPr>
    </w:lvl>
  </w:abstractNum>
  <w:abstractNum w:abstractNumId="6" w15:restartNumberingAfterBreak="0">
    <w:nsid w:val="41010795"/>
    <w:multiLevelType w:val="hybridMultilevel"/>
    <w:tmpl w:val="9A84629E"/>
    <w:lvl w:ilvl="0" w:tplc="34BC73FE">
      <w:start w:val="1"/>
      <w:numFmt w:val="decimal"/>
      <w:lvlText w:val="%1."/>
      <w:lvlJc w:val="left"/>
      <w:pPr>
        <w:ind w:left="1080" w:hanging="720"/>
      </w:pPr>
      <w:rPr>
        <w:rFonts w:hint="default"/>
      </w:rPr>
    </w:lvl>
    <w:lvl w:ilvl="1" w:tplc="3BB88778" w:tentative="1">
      <w:start w:val="1"/>
      <w:numFmt w:val="lowerLetter"/>
      <w:lvlText w:val="%2."/>
      <w:lvlJc w:val="left"/>
      <w:pPr>
        <w:ind w:left="1440" w:hanging="360"/>
      </w:pPr>
    </w:lvl>
    <w:lvl w:ilvl="2" w:tplc="73E8EE9A" w:tentative="1">
      <w:start w:val="1"/>
      <w:numFmt w:val="lowerRoman"/>
      <w:lvlText w:val="%3."/>
      <w:lvlJc w:val="right"/>
      <w:pPr>
        <w:ind w:left="2160" w:hanging="180"/>
      </w:pPr>
    </w:lvl>
    <w:lvl w:ilvl="3" w:tplc="1EEC904A" w:tentative="1">
      <w:start w:val="1"/>
      <w:numFmt w:val="decimal"/>
      <w:lvlText w:val="%4."/>
      <w:lvlJc w:val="left"/>
      <w:pPr>
        <w:ind w:left="2880" w:hanging="360"/>
      </w:pPr>
    </w:lvl>
    <w:lvl w:ilvl="4" w:tplc="CC9C2838" w:tentative="1">
      <w:start w:val="1"/>
      <w:numFmt w:val="lowerLetter"/>
      <w:lvlText w:val="%5."/>
      <w:lvlJc w:val="left"/>
      <w:pPr>
        <w:ind w:left="3600" w:hanging="360"/>
      </w:pPr>
    </w:lvl>
    <w:lvl w:ilvl="5" w:tplc="434E9C42" w:tentative="1">
      <w:start w:val="1"/>
      <w:numFmt w:val="lowerRoman"/>
      <w:lvlText w:val="%6."/>
      <w:lvlJc w:val="right"/>
      <w:pPr>
        <w:ind w:left="4320" w:hanging="180"/>
      </w:pPr>
    </w:lvl>
    <w:lvl w:ilvl="6" w:tplc="04DE2BC0" w:tentative="1">
      <w:start w:val="1"/>
      <w:numFmt w:val="decimal"/>
      <w:lvlText w:val="%7."/>
      <w:lvlJc w:val="left"/>
      <w:pPr>
        <w:ind w:left="5040" w:hanging="360"/>
      </w:pPr>
    </w:lvl>
    <w:lvl w:ilvl="7" w:tplc="EABA63F8" w:tentative="1">
      <w:start w:val="1"/>
      <w:numFmt w:val="lowerLetter"/>
      <w:lvlText w:val="%8."/>
      <w:lvlJc w:val="left"/>
      <w:pPr>
        <w:ind w:left="5760" w:hanging="360"/>
      </w:pPr>
    </w:lvl>
    <w:lvl w:ilvl="8" w:tplc="936E7DC0" w:tentative="1">
      <w:start w:val="1"/>
      <w:numFmt w:val="lowerRoman"/>
      <w:lvlText w:val="%9."/>
      <w:lvlJc w:val="right"/>
      <w:pPr>
        <w:ind w:left="6480" w:hanging="180"/>
      </w:pPr>
    </w:lvl>
  </w:abstractNum>
  <w:abstractNum w:abstractNumId="7" w15:restartNumberingAfterBreak="0">
    <w:nsid w:val="733B69CD"/>
    <w:multiLevelType w:val="hybridMultilevel"/>
    <w:tmpl w:val="D5302282"/>
    <w:lvl w:ilvl="0" w:tplc="A25E7916">
      <w:start w:val="1"/>
      <w:numFmt w:val="bullet"/>
      <w:lvlText w:val=""/>
      <w:lvlJc w:val="left"/>
      <w:pPr>
        <w:ind w:left="1440" w:hanging="360"/>
      </w:pPr>
      <w:rPr>
        <w:rFonts w:ascii="Symbol" w:hAnsi="Symbol" w:hint="default"/>
      </w:rPr>
    </w:lvl>
    <w:lvl w:ilvl="1" w:tplc="B3DC797E" w:tentative="1">
      <w:start w:val="1"/>
      <w:numFmt w:val="bullet"/>
      <w:lvlText w:val="o"/>
      <w:lvlJc w:val="left"/>
      <w:pPr>
        <w:ind w:left="2160" w:hanging="360"/>
      </w:pPr>
      <w:rPr>
        <w:rFonts w:ascii="Courier New" w:hAnsi="Courier New" w:cs="Courier New" w:hint="default"/>
      </w:rPr>
    </w:lvl>
    <w:lvl w:ilvl="2" w:tplc="48CADE54" w:tentative="1">
      <w:start w:val="1"/>
      <w:numFmt w:val="bullet"/>
      <w:lvlText w:val=""/>
      <w:lvlJc w:val="left"/>
      <w:pPr>
        <w:ind w:left="2880" w:hanging="360"/>
      </w:pPr>
      <w:rPr>
        <w:rFonts w:ascii="Wingdings" w:hAnsi="Wingdings" w:hint="default"/>
      </w:rPr>
    </w:lvl>
    <w:lvl w:ilvl="3" w:tplc="B6345A1E" w:tentative="1">
      <w:start w:val="1"/>
      <w:numFmt w:val="bullet"/>
      <w:lvlText w:val=""/>
      <w:lvlJc w:val="left"/>
      <w:pPr>
        <w:ind w:left="3600" w:hanging="360"/>
      </w:pPr>
      <w:rPr>
        <w:rFonts w:ascii="Symbol" w:hAnsi="Symbol" w:hint="default"/>
      </w:rPr>
    </w:lvl>
    <w:lvl w:ilvl="4" w:tplc="9C82D644" w:tentative="1">
      <w:start w:val="1"/>
      <w:numFmt w:val="bullet"/>
      <w:lvlText w:val="o"/>
      <w:lvlJc w:val="left"/>
      <w:pPr>
        <w:ind w:left="4320" w:hanging="360"/>
      </w:pPr>
      <w:rPr>
        <w:rFonts w:ascii="Courier New" w:hAnsi="Courier New" w:cs="Courier New" w:hint="default"/>
      </w:rPr>
    </w:lvl>
    <w:lvl w:ilvl="5" w:tplc="A552E8E4" w:tentative="1">
      <w:start w:val="1"/>
      <w:numFmt w:val="bullet"/>
      <w:lvlText w:val=""/>
      <w:lvlJc w:val="left"/>
      <w:pPr>
        <w:ind w:left="5040" w:hanging="360"/>
      </w:pPr>
      <w:rPr>
        <w:rFonts w:ascii="Wingdings" w:hAnsi="Wingdings" w:hint="default"/>
      </w:rPr>
    </w:lvl>
    <w:lvl w:ilvl="6" w:tplc="0256EB64" w:tentative="1">
      <w:start w:val="1"/>
      <w:numFmt w:val="bullet"/>
      <w:lvlText w:val=""/>
      <w:lvlJc w:val="left"/>
      <w:pPr>
        <w:ind w:left="5760" w:hanging="360"/>
      </w:pPr>
      <w:rPr>
        <w:rFonts w:ascii="Symbol" w:hAnsi="Symbol" w:hint="default"/>
      </w:rPr>
    </w:lvl>
    <w:lvl w:ilvl="7" w:tplc="FD52CE50" w:tentative="1">
      <w:start w:val="1"/>
      <w:numFmt w:val="bullet"/>
      <w:lvlText w:val="o"/>
      <w:lvlJc w:val="left"/>
      <w:pPr>
        <w:ind w:left="6480" w:hanging="360"/>
      </w:pPr>
      <w:rPr>
        <w:rFonts w:ascii="Courier New" w:hAnsi="Courier New" w:cs="Courier New" w:hint="default"/>
      </w:rPr>
    </w:lvl>
    <w:lvl w:ilvl="8" w:tplc="8FE0043E"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C58"/>
    <w:rsid w:val="000C14DA"/>
    <w:rsid w:val="000C563E"/>
    <w:rsid w:val="000E4771"/>
    <w:rsid w:val="00112F12"/>
    <w:rsid w:val="001225A5"/>
    <w:rsid w:val="00164ADB"/>
    <w:rsid w:val="001B242A"/>
    <w:rsid w:val="001B6D06"/>
    <w:rsid w:val="001E4E1E"/>
    <w:rsid w:val="00204889"/>
    <w:rsid w:val="002067AD"/>
    <w:rsid w:val="0023703F"/>
    <w:rsid w:val="00244766"/>
    <w:rsid w:val="00266B80"/>
    <w:rsid w:val="00270F60"/>
    <w:rsid w:val="00274C7F"/>
    <w:rsid w:val="00284F6D"/>
    <w:rsid w:val="00287F20"/>
    <w:rsid w:val="00292780"/>
    <w:rsid w:val="002C2DA6"/>
    <w:rsid w:val="002E28FD"/>
    <w:rsid w:val="002E7ED0"/>
    <w:rsid w:val="00330768"/>
    <w:rsid w:val="00332BA5"/>
    <w:rsid w:val="00345491"/>
    <w:rsid w:val="003576A4"/>
    <w:rsid w:val="00365B4F"/>
    <w:rsid w:val="00382EB6"/>
    <w:rsid w:val="00410731"/>
    <w:rsid w:val="0042266F"/>
    <w:rsid w:val="00442079"/>
    <w:rsid w:val="00446FBD"/>
    <w:rsid w:val="004C4C58"/>
    <w:rsid w:val="004D7544"/>
    <w:rsid w:val="00512696"/>
    <w:rsid w:val="005239A7"/>
    <w:rsid w:val="0057067E"/>
    <w:rsid w:val="00586962"/>
    <w:rsid w:val="00590D4F"/>
    <w:rsid w:val="005A045C"/>
    <w:rsid w:val="005B2339"/>
    <w:rsid w:val="005C5FF5"/>
    <w:rsid w:val="005E75E0"/>
    <w:rsid w:val="005F04FD"/>
    <w:rsid w:val="00617218"/>
    <w:rsid w:val="00637B1C"/>
    <w:rsid w:val="006E26CD"/>
    <w:rsid w:val="006F00CA"/>
    <w:rsid w:val="007353A0"/>
    <w:rsid w:val="00747FE9"/>
    <w:rsid w:val="00753D50"/>
    <w:rsid w:val="00760F5F"/>
    <w:rsid w:val="0079466F"/>
    <w:rsid w:val="007D5A9D"/>
    <w:rsid w:val="007E7FB4"/>
    <w:rsid w:val="007F25AD"/>
    <w:rsid w:val="00813622"/>
    <w:rsid w:val="00814D8A"/>
    <w:rsid w:val="00852CB6"/>
    <w:rsid w:val="00852FE9"/>
    <w:rsid w:val="008B5E26"/>
    <w:rsid w:val="008F72D0"/>
    <w:rsid w:val="00902528"/>
    <w:rsid w:val="009406B7"/>
    <w:rsid w:val="00951F74"/>
    <w:rsid w:val="00972ED3"/>
    <w:rsid w:val="00977E10"/>
    <w:rsid w:val="00990E39"/>
    <w:rsid w:val="009B0DC5"/>
    <w:rsid w:val="009C4832"/>
    <w:rsid w:val="009C79F3"/>
    <w:rsid w:val="00A47101"/>
    <w:rsid w:val="00A53B50"/>
    <w:rsid w:val="00A70F47"/>
    <w:rsid w:val="00A82F35"/>
    <w:rsid w:val="00AB7804"/>
    <w:rsid w:val="00AE7975"/>
    <w:rsid w:val="00AF77B7"/>
    <w:rsid w:val="00B40DD9"/>
    <w:rsid w:val="00B44D07"/>
    <w:rsid w:val="00B47036"/>
    <w:rsid w:val="00B838D5"/>
    <w:rsid w:val="00BB3952"/>
    <w:rsid w:val="00BD324F"/>
    <w:rsid w:val="00C4426D"/>
    <w:rsid w:val="00C866F1"/>
    <w:rsid w:val="00C96AFE"/>
    <w:rsid w:val="00CE4EDB"/>
    <w:rsid w:val="00D1549F"/>
    <w:rsid w:val="00D16E32"/>
    <w:rsid w:val="00D45139"/>
    <w:rsid w:val="00D75304"/>
    <w:rsid w:val="00DB537B"/>
    <w:rsid w:val="00DD1A87"/>
    <w:rsid w:val="00DF04D6"/>
    <w:rsid w:val="00E14F73"/>
    <w:rsid w:val="00E65E3B"/>
    <w:rsid w:val="00E836B5"/>
    <w:rsid w:val="00EF07F9"/>
    <w:rsid w:val="00EF4890"/>
    <w:rsid w:val="00F35485"/>
    <w:rsid w:val="00F55C90"/>
    <w:rsid w:val="00F97C3A"/>
    <w:rsid w:val="00FB3869"/>
    <w:rsid w:val="00FE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AC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46B73"/>
    <w:rPr>
      <w:sz w:val="16"/>
      <w:szCs w:val="16"/>
    </w:rPr>
  </w:style>
  <w:style w:type="paragraph" w:styleId="CommentText">
    <w:name w:val="annotation text"/>
    <w:basedOn w:val="Normal"/>
    <w:link w:val="CommentTextChar"/>
    <w:uiPriority w:val="99"/>
    <w:rsid w:val="00546B73"/>
    <w:rPr>
      <w:sz w:val="20"/>
      <w:szCs w:val="20"/>
    </w:rPr>
  </w:style>
  <w:style w:type="character" w:customStyle="1" w:styleId="CommentTextChar">
    <w:name w:val="Comment Text Char"/>
    <w:basedOn w:val="DefaultParagraphFont"/>
    <w:link w:val="CommentText"/>
    <w:uiPriority w:val="99"/>
    <w:rsid w:val="00546B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6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3"/>
    <w:rPr>
      <w:rFonts w:ascii="Segoe UI" w:eastAsia="Times New Roman" w:hAnsi="Segoe UI" w:cs="Segoe UI"/>
      <w:sz w:val="18"/>
      <w:szCs w:val="18"/>
    </w:rPr>
  </w:style>
  <w:style w:type="paragraph" w:styleId="BodyText">
    <w:name w:val="Body Text"/>
    <w:basedOn w:val="Normal"/>
    <w:link w:val="BodyTextChar"/>
    <w:uiPriority w:val="99"/>
    <w:rsid w:val="00546B73"/>
    <w:pPr>
      <w:spacing w:before="240" w:after="240"/>
      <w:jc w:val="both"/>
    </w:pPr>
  </w:style>
  <w:style w:type="character" w:customStyle="1" w:styleId="BodyTextChar">
    <w:name w:val="Body Text Char"/>
    <w:basedOn w:val="DefaultParagraphFont"/>
    <w:link w:val="BodyText"/>
    <w:uiPriority w:val="99"/>
    <w:rsid w:val="00546B73"/>
    <w:rPr>
      <w:rFonts w:ascii="Times New Roman" w:eastAsia="Times New Roman" w:hAnsi="Times New Roman" w:cs="Times New Roman"/>
      <w:sz w:val="24"/>
      <w:szCs w:val="24"/>
    </w:rPr>
  </w:style>
  <w:style w:type="table" w:styleId="TableGrid">
    <w:name w:val="Table Grid"/>
    <w:basedOn w:val="TableNormal"/>
    <w:uiPriority w:val="39"/>
    <w:rsid w:val="005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CDB"/>
    <w:pPr>
      <w:ind w:left="720"/>
      <w:contextualSpacing/>
    </w:pPr>
  </w:style>
  <w:style w:type="paragraph" w:styleId="CommentSubject">
    <w:name w:val="annotation subject"/>
    <w:basedOn w:val="CommentText"/>
    <w:next w:val="CommentText"/>
    <w:link w:val="CommentSubjectChar"/>
    <w:uiPriority w:val="99"/>
    <w:semiHidden/>
    <w:unhideWhenUsed/>
    <w:rsid w:val="00E7659F"/>
    <w:rPr>
      <w:b/>
      <w:bCs/>
    </w:rPr>
  </w:style>
  <w:style w:type="character" w:customStyle="1" w:styleId="CommentSubjectChar">
    <w:name w:val="Comment Subject Char"/>
    <w:basedOn w:val="CommentTextChar"/>
    <w:link w:val="CommentSubject"/>
    <w:uiPriority w:val="99"/>
    <w:semiHidden/>
    <w:rsid w:val="00E7659F"/>
    <w:rPr>
      <w:rFonts w:ascii="Times New Roman" w:eastAsia="Times New Roman" w:hAnsi="Times New Roman" w:cs="Times New Roman"/>
      <w:b/>
      <w:bCs/>
      <w:sz w:val="20"/>
      <w:szCs w:val="20"/>
    </w:rPr>
  </w:style>
  <w:style w:type="character" w:styleId="Hyperlink">
    <w:name w:val="Hyperlink"/>
    <w:uiPriority w:val="99"/>
    <w:rsid w:val="00435315"/>
    <w:rPr>
      <w:color w:val="0000FF"/>
      <w:u w:val="single"/>
    </w:rPr>
  </w:style>
  <w:style w:type="paragraph" w:styleId="Header">
    <w:name w:val="header"/>
    <w:basedOn w:val="Normal"/>
    <w:link w:val="HeaderChar"/>
    <w:uiPriority w:val="99"/>
    <w:unhideWhenUsed/>
    <w:rsid w:val="00262A88"/>
    <w:pPr>
      <w:tabs>
        <w:tab w:val="center" w:pos="4680"/>
        <w:tab w:val="right" w:pos="9360"/>
      </w:tabs>
    </w:pPr>
  </w:style>
  <w:style w:type="character" w:customStyle="1" w:styleId="HeaderChar">
    <w:name w:val="Header Char"/>
    <w:basedOn w:val="DefaultParagraphFont"/>
    <w:link w:val="Header"/>
    <w:uiPriority w:val="99"/>
    <w:rsid w:val="00262A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A88"/>
    <w:pPr>
      <w:tabs>
        <w:tab w:val="center" w:pos="4680"/>
        <w:tab w:val="right" w:pos="9360"/>
      </w:tabs>
    </w:pPr>
  </w:style>
  <w:style w:type="character" w:customStyle="1" w:styleId="FooterChar">
    <w:name w:val="Footer Char"/>
    <w:basedOn w:val="DefaultParagraphFont"/>
    <w:link w:val="Footer"/>
    <w:uiPriority w:val="99"/>
    <w:rsid w:val="00262A88"/>
    <w:rPr>
      <w:rFonts w:ascii="Times New Roman" w:eastAsia="Times New Roman" w:hAnsi="Times New Roman" w:cs="Times New Roman"/>
      <w:sz w:val="24"/>
      <w:szCs w:val="24"/>
    </w:rPr>
  </w:style>
  <w:style w:type="paragraph" w:styleId="Revision">
    <w:name w:val="Revision"/>
    <w:hidden/>
    <w:uiPriority w:val="99"/>
    <w:semiHidden/>
    <w:rsid w:val="001A43FA"/>
    <w:pPr>
      <w:spacing w:after="0" w:line="240" w:lineRule="auto"/>
    </w:pPr>
    <w:rPr>
      <w:rFonts w:ascii="Times New Roman" w:eastAsia="Times New Roman" w:hAnsi="Times New Roman" w:cs="Times New Roman"/>
      <w:sz w:val="24"/>
      <w:szCs w:val="24"/>
    </w:rPr>
  </w:style>
  <w:style w:type="table" w:customStyle="1" w:styleId="ListTable31">
    <w:name w:val="List Table 31"/>
    <w:basedOn w:val="TableNormal"/>
    <w:uiPriority w:val="48"/>
    <w:rsid w:val="00C96AFE"/>
    <w:pPr>
      <w:spacing w:after="0" w:line="240" w:lineRule="auto"/>
    </w:pPr>
    <w:rPr>
      <w:rFonts w:ascii="Times New Roman" w:eastAsia="PMingLiU" w:hAnsi="Times New Roman"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59"/>
    <w:rsid w:val="00977E10"/>
    <w:pPr>
      <w:spacing w:after="0" w:line="240" w:lineRule="auto"/>
      <w:ind w:left="1080" w:hanging="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rsid w:val="0081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3824-48D4-4C7D-A4B5-7DFD24C3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2019-05-16T19:29:00Z</dcterms:created>
  <dcterms:modified xsi:type="dcterms:W3CDTF">2019-05-24T13:59:00Z</dcterms:modified>
</cp:coreProperties>
</file>